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B3" w:rsidRPr="009A4DE4" w:rsidRDefault="00DC3FB3" w:rsidP="00DC3FB3">
      <w:pPr>
        <w:jc w:val="center"/>
        <w:rPr>
          <w:b/>
          <w:bCs/>
          <w:sz w:val="28"/>
          <w:szCs w:val="28"/>
        </w:rPr>
      </w:pPr>
      <w:r w:rsidRPr="009A4DE4">
        <w:rPr>
          <w:b/>
          <w:bCs/>
          <w:sz w:val="28"/>
          <w:szCs w:val="28"/>
        </w:rPr>
        <w:t>ПРОЄКТ</w:t>
      </w:r>
    </w:p>
    <w:p w:rsidR="00DC3FB3" w:rsidRPr="009A4DE4" w:rsidRDefault="00DC3FB3" w:rsidP="00DC3FB3">
      <w:pPr>
        <w:jc w:val="center"/>
        <w:rPr>
          <w:b/>
          <w:bCs/>
          <w:sz w:val="28"/>
          <w:szCs w:val="28"/>
        </w:rPr>
      </w:pPr>
    </w:p>
    <w:p w:rsidR="00DC3FB3" w:rsidRPr="009A4DE4" w:rsidRDefault="00DC3FB3" w:rsidP="00DC3FB3">
      <w:pPr>
        <w:jc w:val="center"/>
        <w:rPr>
          <w:b/>
          <w:bCs/>
          <w:sz w:val="28"/>
          <w:szCs w:val="28"/>
        </w:rPr>
      </w:pPr>
      <w:r w:rsidRPr="009A4DE4">
        <w:rPr>
          <w:b/>
          <w:bCs/>
          <w:sz w:val="28"/>
          <w:szCs w:val="28"/>
        </w:rPr>
        <w:t>МІНІСТЕРСТВО ОСВІТИ І НАУКИ УКРАЇНИ</w:t>
      </w:r>
    </w:p>
    <w:p w:rsidR="00DC3FB3" w:rsidRPr="009A4DE4" w:rsidRDefault="00DC3FB3" w:rsidP="00DC3FB3">
      <w:pPr>
        <w:jc w:val="center"/>
        <w:rPr>
          <w:b/>
          <w:bCs/>
          <w:sz w:val="28"/>
          <w:szCs w:val="28"/>
        </w:rPr>
      </w:pPr>
      <w:r w:rsidRPr="009A4DE4">
        <w:rPr>
          <w:b/>
          <w:bCs/>
          <w:sz w:val="28"/>
          <w:szCs w:val="28"/>
        </w:rPr>
        <w:t>ХЕРСОНСЬКИЙ ДЕРЖАВНИЙ УНІВЕРСИТЕТ</w:t>
      </w: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rPr>
          <w:b/>
          <w:bCs/>
          <w:sz w:val="28"/>
          <w:szCs w:val="28"/>
        </w:rPr>
      </w:pPr>
    </w:p>
    <w:p w:rsidR="00DC3FB3" w:rsidRPr="009A4DE4" w:rsidRDefault="00DC3FB3" w:rsidP="00DC3FB3">
      <w:pPr>
        <w:rPr>
          <w:b/>
          <w:bCs/>
          <w:sz w:val="28"/>
          <w:szCs w:val="28"/>
        </w:rPr>
      </w:pPr>
    </w:p>
    <w:p w:rsidR="00DC3FB3" w:rsidRPr="009A4DE4" w:rsidRDefault="00DC3FB3" w:rsidP="00DC3FB3">
      <w:pPr>
        <w:rPr>
          <w:b/>
          <w:bCs/>
          <w:sz w:val="28"/>
          <w:szCs w:val="28"/>
        </w:rPr>
      </w:pPr>
    </w:p>
    <w:p w:rsidR="00DC3FB3" w:rsidRPr="009A4DE4" w:rsidRDefault="00DC3FB3" w:rsidP="00DC3FB3">
      <w:pPr>
        <w:jc w:val="center"/>
        <w:rPr>
          <w:b/>
          <w:bCs/>
          <w:sz w:val="28"/>
          <w:szCs w:val="28"/>
        </w:rPr>
      </w:pPr>
      <w:r w:rsidRPr="009A4DE4">
        <w:rPr>
          <w:b/>
          <w:bCs/>
          <w:sz w:val="28"/>
          <w:szCs w:val="28"/>
        </w:rPr>
        <w:t>ОСВІТНЬО-ПРОФЕСІЙНА ПРОГРАМА</w:t>
      </w: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  <w:r w:rsidRPr="009A4DE4">
        <w:rPr>
          <w:sz w:val="28"/>
          <w:szCs w:val="28"/>
        </w:rPr>
        <w:t>Середня освіта (фізика та астрономія)</w:t>
      </w: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  <w:r w:rsidRPr="009A4DE4">
        <w:rPr>
          <w:sz w:val="28"/>
          <w:szCs w:val="28"/>
        </w:rPr>
        <w:t>Другого (магістерського) рівня вищої освіти</w:t>
      </w: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  <w:u w:val="single"/>
        </w:rPr>
      </w:pPr>
      <w:r w:rsidRPr="009A4DE4">
        <w:rPr>
          <w:sz w:val="28"/>
          <w:szCs w:val="28"/>
        </w:rPr>
        <w:t xml:space="preserve">за спеціальністю </w:t>
      </w:r>
      <w:r w:rsidRPr="009A4DE4">
        <w:rPr>
          <w:sz w:val="28"/>
          <w:szCs w:val="28"/>
          <w:u w:val="single"/>
        </w:rPr>
        <w:t>014 Середня освіта (фізика та астрономія)</w:t>
      </w:r>
    </w:p>
    <w:p w:rsidR="00DC3FB3" w:rsidRPr="009A4DE4" w:rsidRDefault="00DC3FB3" w:rsidP="00DC3FB3">
      <w:pPr>
        <w:jc w:val="center"/>
        <w:rPr>
          <w:sz w:val="28"/>
          <w:szCs w:val="28"/>
          <w:u w:val="single"/>
        </w:rPr>
      </w:pPr>
      <w:r w:rsidRPr="009A4DE4">
        <w:rPr>
          <w:sz w:val="28"/>
          <w:szCs w:val="28"/>
        </w:rPr>
        <w:t xml:space="preserve">галузі знань </w:t>
      </w:r>
      <w:r w:rsidRPr="009A4DE4">
        <w:rPr>
          <w:sz w:val="28"/>
          <w:szCs w:val="28"/>
          <w:u w:val="single"/>
        </w:rPr>
        <w:t>01 Освіта/Педагогіка</w:t>
      </w:r>
    </w:p>
    <w:p w:rsidR="00DC3FB3" w:rsidRPr="009A4DE4" w:rsidRDefault="00DC3FB3" w:rsidP="00DC3FB3">
      <w:pPr>
        <w:jc w:val="center"/>
        <w:rPr>
          <w:sz w:val="28"/>
          <w:szCs w:val="28"/>
          <w:u w:val="single"/>
        </w:rPr>
      </w:pPr>
      <w:r w:rsidRPr="009A4DE4">
        <w:rPr>
          <w:sz w:val="28"/>
          <w:szCs w:val="28"/>
        </w:rPr>
        <w:t xml:space="preserve">Кваліфікація: </w:t>
      </w:r>
      <w:r w:rsidRPr="009A4DE4">
        <w:rPr>
          <w:sz w:val="28"/>
          <w:szCs w:val="28"/>
          <w:u w:val="single"/>
        </w:rPr>
        <w:t>викладач фізики, вчитель астрономії</w:t>
      </w:r>
    </w:p>
    <w:p w:rsidR="00DC3FB3" w:rsidRPr="009A4DE4" w:rsidRDefault="00DC3FB3" w:rsidP="00DC3FB3">
      <w:pPr>
        <w:rPr>
          <w:sz w:val="28"/>
          <w:szCs w:val="28"/>
        </w:rPr>
      </w:pPr>
    </w:p>
    <w:p w:rsidR="00DC3FB3" w:rsidRPr="009A4DE4" w:rsidRDefault="00DC3FB3" w:rsidP="00DC3FB3">
      <w:pPr>
        <w:rPr>
          <w:sz w:val="28"/>
          <w:szCs w:val="28"/>
        </w:rPr>
      </w:pPr>
    </w:p>
    <w:p w:rsidR="00DC3FB3" w:rsidRPr="009A4DE4" w:rsidRDefault="00DC3FB3" w:rsidP="00DC3FB3">
      <w:pPr>
        <w:rPr>
          <w:sz w:val="28"/>
          <w:szCs w:val="28"/>
        </w:rPr>
      </w:pPr>
    </w:p>
    <w:p w:rsidR="00DC3FB3" w:rsidRPr="009A4DE4" w:rsidRDefault="00DC3FB3" w:rsidP="00DC3FB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9A4DE4" w:rsidRPr="009A4DE4" w:rsidTr="00DC3FB3">
        <w:tc>
          <w:tcPr>
            <w:tcW w:w="4248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DC3FB3" w:rsidRPr="009A4DE4" w:rsidRDefault="00DC3FB3" w:rsidP="00DC3FB3">
            <w:pPr>
              <w:pStyle w:val="af5"/>
              <w:spacing w:before="88"/>
              <w:ind w:right="31"/>
              <w:jc w:val="right"/>
            </w:pPr>
            <w:r w:rsidRPr="009A4DE4">
              <w:t>ЗАТВЕРДЖЕНО</w:t>
            </w:r>
            <w:r w:rsidRPr="009A4DE4">
              <w:rPr>
                <w:spacing w:val="69"/>
              </w:rPr>
              <w:t xml:space="preserve"> </w:t>
            </w:r>
          </w:p>
          <w:p w:rsidR="00DC3FB3" w:rsidRPr="009A4DE4" w:rsidRDefault="00DC3FB3" w:rsidP="00DC3FB3">
            <w:pPr>
              <w:pStyle w:val="af5"/>
              <w:spacing w:line="240" w:lineRule="auto"/>
              <w:ind w:right="31"/>
              <w:jc w:val="right"/>
            </w:pPr>
            <w:proofErr w:type="spellStart"/>
            <w:r w:rsidRPr="009A4DE4">
              <w:t>вченою</w:t>
            </w:r>
            <w:proofErr w:type="spellEnd"/>
            <w:r w:rsidRPr="009A4DE4">
              <w:t xml:space="preserve"> радою </w:t>
            </w:r>
            <w:proofErr w:type="spellStart"/>
            <w:r w:rsidRPr="009A4DE4">
              <w:t>Херсонського</w:t>
            </w:r>
            <w:proofErr w:type="spellEnd"/>
            <w:r w:rsidRPr="009A4DE4">
              <w:t xml:space="preserve"> </w:t>
            </w:r>
          </w:p>
          <w:p w:rsidR="00DC3FB3" w:rsidRPr="009A4DE4" w:rsidRDefault="00DC3FB3" w:rsidP="00DC3FB3">
            <w:pPr>
              <w:pStyle w:val="af5"/>
              <w:spacing w:line="240" w:lineRule="auto"/>
              <w:ind w:right="31"/>
              <w:jc w:val="right"/>
            </w:pPr>
            <w:r w:rsidRPr="009A4DE4">
              <w:t xml:space="preserve">державного </w:t>
            </w:r>
            <w:proofErr w:type="spellStart"/>
            <w:r w:rsidRPr="009A4DE4">
              <w:t>університету</w:t>
            </w:r>
            <w:proofErr w:type="spellEnd"/>
          </w:p>
          <w:p w:rsidR="00DC3FB3" w:rsidRPr="009A4DE4" w:rsidRDefault="00DC3FB3" w:rsidP="00DC3FB3">
            <w:pPr>
              <w:jc w:val="right"/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Голова  вченої</w:t>
            </w:r>
            <w:r w:rsidRPr="009A4DE4">
              <w:rPr>
                <w:spacing w:val="-27"/>
                <w:sz w:val="28"/>
                <w:szCs w:val="28"/>
              </w:rPr>
              <w:t xml:space="preserve"> </w:t>
            </w:r>
            <w:r w:rsidRPr="009A4DE4">
              <w:rPr>
                <w:sz w:val="28"/>
                <w:szCs w:val="28"/>
              </w:rPr>
              <w:t>ради ХДУ</w:t>
            </w:r>
          </w:p>
        </w:tc>
      </w:tr>
      <w:tr w:rsidR="009A4DE4" w:rsidRPr="009A4DE4" w:rsidTr="00DC3FB3">
        <w:tc>
          <w:tcPr>
            <w:tcW w:w="4248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  <w:p w:rsidR="00DC3FB3" w:rsidRPr="009A4DE4" w:rsidRDefault="00DC3FB3" w:rsidP="00DC3FB3">
            <w:pPr>
              <w:jc w:val="both"/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____________(Володимир ОЛЕКСЕНКО)</w:t>
            </w:r>
          </w:p>
        </w:tc>
      </w:tr>
      <w:tr w:rsidR="009A4DE4" w:rsidRPr="009A4DE4" w:rsidTr="00DC3FB3">
        <w:tc>
          <w:tcPr>
            <w:tcW w:w="4248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</w:tr>
      <w:tr w:rsidR="00DC3FB3" w:rsidRPr="009A4DE4" w:rsidTr="00DC3FB3">
        <w:tc>
          <w:tcPr>
            <w:tcW w:w="4248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(протокол №__ від «__»_________2023 р.)</w:t>
            </w:r>
          </w:p>
        </w:tc>
      </w:tr>
    </w:tbl>
    <w:p w:rsidR="00DC3FB3" w:rsidRPr="009A4DE4" w:rsidRDefault="00DC3FB3" w:rsidP="00DC3FB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5351"/>
      </w:tblGrid>
      <w:tr w:rsidR="009A4DE4" w:rsidRPr="009A4DE4" w:rsidTr="00DC3FB3">
        <w:tc>
          <w:tcPr>
            <w:tcW w:w="4220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C3FB3" w:rsidRPr="009A4DE4" w:rsidRDefault="00DC3FB3" w:rsidP="00DC3FB3">
            <w:pPr>
              <w:jc w:val="right"/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Освітня програма вводиться в дію з ________________________ 2023 р.</w:t>
            </w:r>
          </w:p>
        </w:tc>
      </w:tr>
      <w:tr w:rsidR="009A4DE4" w:rsidRPr="009A4DE4" w:rsidTr="00DC3FB3">
        <w:tc>
          <w:tcPr>
            <w:tcW w:w="4220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C3FB3" w:rsidRPr="009A4DE4" w:rsidRDefault="00DC3FB3" w:rsidP="00DC3FB3">
            <w:pPr>
              <w:jc w:val="right"/>
              <w:rPr>
                <w:sz w:val="28"/>
                <w:szCs w:val="28"/>
              </w:rPr>
            </w:pPr>
          </w:p>
        </w:tc>
      </w:tr>
      <w:tr w:rsidR="009A4DE4" w:rsidRPr="009A4DE4" w:rsidTr="00DC3FB3">
        <w:tc>
          <w:tcPr>
            <w:tcW w:w="4220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C3FB3" w:rsidRPr="009A4DE4" w:rsidRDefault="00DC3FB3" w:rsidP="00DC3FB3">
            <w:pPr>
              <w:pStyle w:val="af5"/>
              <w:tabs>
                <w:tab w:val="left" w:pos="5833"/>
                <w:tab w:val="left" w:pos="6848"/>
                <w:tab w:val="left" w:pos="7862"/>
                <w:tab w:val="left" w:pos="8329"/>
                <w:tab w:val="left" w:pos="8845"/>
                <w:tab w:val="left" w:pos="9629"/>
              </w:tabs>
              <w:spacing w:before="88"/>
              <w:ind w:right="31" w:hanging="755"/>
              <w:jc w:val="right"/>
            </w:pPr>
            <w:r w:rsidRPr="009A4DE4">
              <w:t xml:space="preserve">Ректор </w:t>
            </w:r>
            <w:proofErr w:type="spellStart"/>
            <w:r w:rsidRPr="009A4DE4">
              <w:t>Херсонського</w:t>
            </w:r>
            <w:proofErr w:type="spellEnd"/>
            <w:r w:rsidRPr="009A4DE4">
              <w:t xml:space="preserve"> </w:t>
            </w:r>
          </w:p>
          <w:p w:rsidR="00DC3FB3" w:rsidRPr="009A4DE4" w:rsidRDefault="00DC3FB3" w:rsidP="00DC3FB3">
            <w:pPr>
              <w:jc w:val="right"/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державного університету</w:t>
            </w:r>
            <w:r w:rsidRPr="009A4DE4">
              <w:rPr>
                <w:sz w:val="28"/>
                <w:szCs w:val="28"/>
                <w:shd w:val="clear" w:color="auto" w:fill="FF0000"/>
              </w:rPr>
              <w:t xml:space="preserve"> </w:t>
            </w:r>
            <w:r w:rsidRPr="009A4DE4">
              <w:rPr>
                <w:sz w:val="28"/>
                <w:szCs w:val="28"/>
              </w:rPr>
              <w:t>________(Олександр СПІВАКОВСЬКИЙ)</w:t>
            </w:r>
          </w:p>
        </w:tc>
      </w:tr>
      <w:tr w:rsidR="009A4DE4" w:rsidRPr="009A4DE4" w:rsidTr="00DC3FB3">
        <w:tc>
          <w:tcPr>
            <w:tcW w:w="4220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</w:tr>
      <w:tr w:rsidR="00DC3FB3" w:rsidRPr="009A4DE4" w:rsidTr="00DC3FB3">
        <w:tc>
          <w:tcPr>
            <w:tcW w:w="4220" w:type="dxa"/>
          </w:tcPr>
          <w:p w:rsidR="00DC3FB3" w:rsidRPr="009A4DE4" w:rsidRDefault="00DC3FB3" w:rsidP="00DC3FB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C3FB3" w:rsidRPr="009A4DE4" w:rsidRDefault="00DC3FB3" w:rsidP="00DC3FB3">
            <w:pPr>
              <w:jc w:val="right"/>
              <w:rPr>
                <w:sz w:val="28"/>
                <w:szCs w:val="28"/>
              </w:rPr>
            </w:pPr>
            <w:r w:rsidRPr="009A4DE4">
              <w:rPr>
                <w:sz w:val="28"/>
                <w:szCs w:val="28"/>
              </w:rPr>
              <w:t>(наказ №___ від «__»___________2023 р.)</w:t>
            </w:r>
          </w:p>
        </w:tc>
      </w:tr>
    </w:tbl>
    <w:p w:rsidR="00DC3FB3" w:rsidRPr="009A4DE4" w:rsidRDefault="00DC3FB3" w:rsidP="00DC3FB3">
      <w:pPr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</w:p>
    <w:p w:rsidR="00DC3FB3" w:rsidRPr="009A4DE4" w:rsidRDefault="00DC3FB3" w:rsidP="00DC3FB3">
      <w:pPr>
        <w:jc w:val="center"/>
        <w:rPr>
          <w:sz w:val="28"/>
          <w:szCs w:val="28"/>
        </w:rPr>
      </w:pPr>
      <w:r w:rsidRPr="009A4DE4">
        <w:rPr>
          <w:sz w:val="28"/>
          <w:szCs w:val="28"/>
        </w:rPr>
        <w:t>Херсон – Івано-Франківськ 2023 р.</w:t>
      </w:r>
    </w:p>
    <w:p w:rsidR="00D33A5A" w:rsidRDefault="00DC3FB3" w:rsidP="00DC3F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4DE4">
        <w:br w:type="page"/>
      </w:r>
      <w:r w:rsidR="00D33A5A">
        <w:rPr>
          <w:b/>
          <w:sz w:val="28"/>
          <w:szCs w:val="28"/>
        </w:rPr>
        <w:lastRenderedPageBreak/>
        <w:t>ПЕРЕДМОВА</w:t>
      </w:r>
    </w:p>
    <w:p w:rsidR="00D33A5A" w:rsidRDefault="00D33A5A">
      <w:r>
        <w:t>Розроблено робочою групою у складі:</w:t>
      </w:r>
    </w:p>
    <w:p w:rsidR="00D33A5A" w:rsidRDefault="00D33A5A"/>
    <w:p w:rsidR="00D33A5A" w:rsidRDefault="00D33A5A">
      <w:pPr>
        <w:numPr>
          <w:ilvl w:val="0"/>
          <w:numId w:val="2"/>
        </w:numPr>
        <w:jc w:val="both"/>
      </w:pPr>
      <w:r>
        <w:rPr>
          <w:i/>
        </w:rPr>
        <w:t>Кузьменков Сергій Георгійович –</w:t>
      </w:r>
      <w:r>
        <w:t xml:space="preserve"> доктор педагогічних наук, професор кафедри фізики та методики її навчання Херсонського державного університету.</w:t>
      </w:r>
    </w:p>
    <w:p w:rsidR="00D33A5A" w:rsidRDefault="00D33A5A">
      <w:pPr>
        <w:numPr>
          <w:ilvl w:val="0"/>
          <w:numId w:val="2"/>
        </w:numPr>
        <w:jc w:val="both"/>
      </w:pPr>
      <w:r>
        <w:rPr>
          <w:i/>
        </w:rPr>
        <w:t xml:space="preserve">Гончаренко Тетяна Леонідівна </w:t>
      </w:r>
      <w:r>
        <w:t>– кандидат педагогічних наук, доцент кафедри фізики та методики її навчання Херсонського державного університету.</w:t>
      </w:r>
    </w:p>
    <w:p w:rsidR="00D33A5A" w:rsidRDefault="00D33A5A">
      <w:pPr>
        <w:numPr>
          <w:ilvl w:val="0"/>
          <w:numId w:val="2"/>
        </w:numPr>
        <w:jc w:val="both"/>
      </w:pPr>
      <w:proofErr w:type="spellStart"/>
      <w:r>
        <w:rPr>
          <w:i/>
        </w:rPr>
        <w:t>Коробова</w:t>
      </w:r>
      <w:proofErr w:type="spellEnd"/>
      <w:r>
        <w:rPr>
          <w:i/>
        </w:rPr>
        <w:t xml:space="preserve"> Ірина Володимирівна </w:t>
      </w:r>
      <w:r>
        <w:t>– доктор педагогічних наук, доцент кафедри фізики та методики її навчання Херсонського державного університету.</w:t>
      </w:r>
    </w:p>
    <w:p w:rsidR="00D33A5A" w:rsidRDefault="00D33A5A">
      <w:pPr>
        <w:numPr>
          <w:ilvl w:val="0"/>
          <w:numId w:val="2"/>
        </w:numPr>
        <w:jc w:val="both"/>
      </w:pPr>
      <w:r>
        <w:rPr>
          <w:i/>
        </w:rPr>
        <w:t>Івашина Юрій Кирилович –</w:t>
      </w:r>
      <w:r>
        <w:t xml:space="preserve"> кандидат фізико-математичних наук, доцент кафедри фізики та методики її навчання Херсонського державного університету.</w:t>
      </w:r>
    </w:p>
    <w:p w:rsidR="00D33A5A" w:rsidRDefault="00D33A5A">
      <w:pPr>
        <w:numPr>
          <w:ilvl w:val="0"/>
          <w:numId w:val="2"/>
        </w:numPr>
        <w:jc w:val="both"/>
      </w:pPr>
      <w:proofErr w:type="spellStart"/>
      <w:r>
        <w:rPr>
          <w:i/>
        </w:rPr>
        <w:t>Єрмакова-Черченко</w:t>
      </w:r>
      <w:proofErr w:type="spellEnd"/>
      <w:r>
        <w:rPr>
          <w:i/>
        </w:rPr>
        <w:t xml:space="preserve"> Наталія Олександрівна </w:t>
      </w:r>
      <w:r>
        <w:t>– кандидат педагогічних наук, доцент кафедри фізики та методики її навчання Херсонського державного університету.</w:t>
      </w:r>
    </w:p>
    <w:p w:rsidR="00D33A5A" w:rsidRDefault="0063402A">
      <w:pPr>
        <w:numPr>
          <w:ilvl w:val="0"/>
          <w:numId w:val="2"/>
        </w:numPr>
        <w:jc w:val="both"/>
      </w:pPr>
      <w:proofErr w:type="spellStart"/>
      <w:r>
        <w:rPr>
          <w:i/>
        </w:rPr>
        <w:t>Височенко</w:t>
      </w:r>
      <w:proofErr w:type="spellEnd"/>
      <w:r>
        <w:rPr>
          <w:i/>
        </w:rPr>
        <w:t xml:space="preserve"> Ганна</w:t>
      </w:r>
      <w:r w:rsidR="00D33A5A">
        <w:rPr>
          <w:i/>
        </w:rPr>
        <w:t xml:space="preserve"> </w:t>
      </w:r>
      <w:r w:rsidR="00D33A5A">
        <w:t>- здобувач вищої освіти ІІ рівня СВО «магістр» освітньо-професійної програми Середня освіта (фізика) Херсонського державного університету.</w:t>
      </w:r>
    </w:p>
    <w:p w:rsidR="00D33A5A" w:rsidRDefault="0063402A">
      <w:pPr>
        <w:numPr>
          <w:ilvl w:val="0"/>
          <w:numId w:val="2"/>
        </w:numPr>
        <w:jc w:val="both"/>
      </w:pPr>
      <w:r>
        <w:rPr>
          <w:i/>
        </w:rPr>
        <w:t>Запорожець Катерина Олегівна</w:t>
      </w:r>
      <w:r w:rsidR="00D33A5A">
        <w:rPr>
          <w:i/>
        </w:rPr>
        <w:t xml:space="preserve"> </w:t>
      </w:r>
      <w:r w:rsidR="00D33A5A">
        <w:t>- здобувач вищої освіти ІІ рівня СВО «магістр» » освітньо-професійної програми Середня освіта (фізика) Херсонського державного університету.</w:t>
      </w:r>
    </w:p>
    <w:p w:rsidR="00D33A5A" w:rsidRDefault="00D33A5A">
      <w:pPr>
        <w:ind w:left="360"/>
        <w:jc w:val="both"/>
      </w:pPr>
    </w:p>
    <w:p w:rsidR="00D33A5A" w:rsidRDefault="00D33A5A">
      <w:pPr>
        <w:ind w:left="360"/>
        <w:jc w:val="both"/>
      </w:pPr>
      <w:proofErr w:type="spellStart"/>
      <w:r>
        <w:t>Рецензенти-стейкхолдери</w:t>
      </w:r>
      <w:proofErr w:type="spellEnd"/>
    </w:p>
    <w:p w:rsidR="00D33A5A" w:rsidRDefault="00D33A5A">
      <w:pPr>
        <w:ind w:left="360"/>
        <w:jc w:val="both"/>
      </w:pPr>
    </w:p>
    <w:p w:rsidR="0063402A" w:rsidRPr="009A4DE4" w:rsidRDefault="0063402A" w:rsidP="0063402A">
      <w:pPr>
        <w:numPr>
          <w:ilvl w:val="0"/>
          <w:numId w:val="1"/>
        </w:numPr>
        <w:jc w:val="both"/>
      </w:pPr>
      <w:proofErr w:type="spellStart"/>
      <w:r w:rsidRPr="009A4DE4">
        <w:rPr>
          <w:i/>
        </w:rPr>
        <w:t>Семакова</w:t>
      </w:r>
      <w:proofErr w:type="spellEnd"/>
      <w:r w:rsidRPr="009A4DE4">
        <w:rPr>
          <w:i/>
        </w:rPr>
        <w:t xml:space="preserve"> Тетяна Олексіївна</w:t>
      </w:r>
      <w:r w:rsidRPr="009A4DE4">
        <w:t xml:space="preserve"> – кандидат педагогічних наук, доцент кафедри природничо-наукової підготовки Одеського національного політехнічного університету.</w:t>
      </w:r>
    </w:p>
    <w:p w:rsidR="0063402A" w:rsidRPr="009A4DE4" w:rsidRDefault="0063402A" w:rsidP="0063402A">
      <w:pPr>
        <w:numPr>
          <w:ilvl w:val="0"/>
          <w:numId w:val="1"/>
        </w:numPr>
        <w:jc w:val="both"/>
      </w:pPr>
      <w:r w:rsidRPr="009A4DE4">
        <w:rPr>
          <w:i/>
        </w:rPr>
        <w:t xml:space="preserve">Головко Наталія Юріївна </w:t>
      </w:r>
      <w:r w:rsidRPr="009A4DE4">
        <w:t>–</w:t>
      </w:r>
      <w:r w:rsidRPr="009A4DE4">
        <w:rPr>
          <w:i/>
        </w:rPr>
        <w:t xml:space="preserve"> </w:t>
      </w:r>
      <w:r w:rsidRPr="009A4DE4">
        <w:t>викладач фізики Херсонського академічного ліцею імені О.В.</w:t>
      </w:r>
      <w:proofErr w:type="spellStart"/>
      <w:r w:rsidRPr="009A4DE4">
        <w:t>Мішукова</w:t>
      </w:r>
      <w:proofErr w:type="spellEnd"/>
      <w:r w:rsidRPr="009A4DE4">
        <w:t xml:space="preserve"> Херсонської міської ради при Херсонському державному університеті</w:t>
      </w:r>
      <w:r w:rsidRPr="009A4DE4">
        <w:rPr>
          <w:i/>
        </w:rPr>
        <w:t>.</w:t>
      </w:r>
    </w:p>
    <w:p w:rsidR="00D33A5A" w:rsidRDefault="00D33A5A">
      <w:pPr>
        <w:jc w:val="both"/>
      </w:pPr>
    </w:p>
    <w:p w:rsidR="00D33A5A" w:rsidRDefault="00D33A5A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1. Профіль освітньої програми зі спеціальності </w:t>
      </w:r>
      <w:r>
        <w:rPr>
          <w:b/>
        </w:rPr>
        <w:br/>
        <w:t>014</w:t>
      </w:r>
      <w:r w:rsidR="008D5AF2">
        <w:rPr>
          <w:b/>
        </w:rPr>
        <w:t>.08</w:t>
      </w:r>
      <w:r>
        <w:rPr>
          <w:b/>
        </w:rPr>
        <w:t xml:space="preserve"> Середня освіта (</w:t>
      </w:r>
      <w:r w:rsidRPr="009A4DE4">
        <w:rPr>
          <w:b/>
        </w:rPr>
        <w:t>фізика</w:t>
      </w:r>
      <w:r w:rsidR="008D5AF2" w:rsidRPr="009A4DE4">
        <w:rPr>
          <w:b/>
        </w:rPr>
        <w:t xml:space="preserve"> та астрономія</w:t>
      </w:r>
      <w:r w:rsidRPr="009A4DE4">
        <w:rPr>
          <w:b/>
        </w:rPr>
        <w:t>)</w:t>
      </w:r>
      <w:r>
        <w:rPr>
          <w:b/>
        </w:rPr>
        <w:t xml:space="preserve"> </w:t>
      </w:r>
      <w:r w:rsidR="008D5AF2">
        <w:rPr>
          <w:b/>
        </w:rPr>
        <w:t>рівня</w:t>
      </w:r>
      <w:r>
        <w:rPr>
          <w:b/>
        </w:rPr>
        <w:t xml:space="preserve"> вищої освіти «магістр» </w:t>
      </w:r>
    </w:p>
    <w:p w:rsidR="00D33A5A" w:rsidRDefault="00D33A5A">
      <w:pPr>
        <w:ind w:left="360"/>
        <w:jc w:val="center"/>
        <w:rPr>
          <w:b/>
          <w:sz w:val="28"/>
          <w:szCs w:val="28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34"/>
        <w:gridCol w:w="7429"/>
      </w:tblGrid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1. Загальна інформація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7429" w:type="dxa"/>
          </w:tcPr>
          <w:p w:rsidR="00D33A5A" w:rsidRDefault="00D33A5A" w:rsidP="00FE2A6E">
            <w:pPr>
              <w:jc w:val="both"/>
            </w:pPr>
            <w:r>
              <w:t xml:space="preserve">Херсонський державний університет, кафедра фізики 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FE2A6E" w:rsidP="00BF7D42">
            <w:pPr>
              <w:jc w:val="both"/>
              <w:rPr>
                <w:b/>
              </w:rPr>
            </w:pPr>
            <w:r>
              <w:rPr>
                <w:b/>
              </w:rPr>
              <w:t>Рівень</w:t>
            </w:r>
            <w:r w:rsidR="00D33A5A" w:rsidRPr="00BF7D42">
              <w:rPr>
                <w:b/>
              </w:rPr>
              <w:t xml:space="preserve"> вищої освіти та назва кваліфікації мовою оригіналу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Магістр освіти</w:t>
            </w:r>
          </w:p>
          <w:p w:rsidR="00D33A5A" w:rsidRDefault="00D33A5A" w:rsidP="00BF7D42">
            <w:pPr>
              <w:jc w:val="both"/>
            </w:pPr>
            <w:r>
              <w:t>вчитель фізики, вчитель астрономії, викладач закладу вищої освіти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Офіційна назва освітньої програми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Освітньо-професійна програма Середня освіта (фізика</w:t>
            </w:r>
            <w:r w:rsidR="003C1DAB">
              <w:t xml:space="preserve"> </w:t>
            </w:r>
            <w:r w:rsidR="003C1DAB" w:rsidRPr="003C1DAB">
              <w:rPr>
                <w:color w:val="FF0000"/>
              </w:rPr>
              <w:t>та астрономія</w:t>
            </w:r>
            <w:r>
              <w:t>) підготовки магістра за спеціальністю 014 Середня освіта (фізика).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Тип диплому та обсяг освітньої програми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Диплом магістра, одиничний, 90 кредитів ЄКТС, термін навчання</w:t>
            </w:r>
            <w:r>
              <w:br/>
              <w:t>1 рік 4 місяці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Наявність акредитації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Міністерство освіти і науки, молоді та спорту України</w:t>
            </w:r>
          </w:p>
          <w:p w:rsidR="00D33A5A" w:rsidRDefault="00D33A5A" w:rsidP="00BF7D42">
            <w:pPr>
              <w:jc w:val="both"/>
            </w:pPr>
            <w:r>
              <w:t xml:space="preserve">Україна </w:t>
            </w:r>
          </w:p>
          <w:p w:rsidR="00D33A5A" w:rsidRDefault="00D33A5A" w:rsidP="00BF7D42">
            <w:pPr>
              <w:jc w:val="both"/>
            </w:pPr>
            <w:r>
              <w:t>2018-2023 рр. сертифікат УД №22005375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Цикл/рівень</w:t>
            </w:r>
          </w:p>
        </w:tc>
        <w:tc>
          <w:tcPr>
            <w:tcW w:w="7429" w:type="dxa"/>
          </w:tcPr>
          <w:p w:rsidR="00D33A5A" w:rsidRPr="00BF7D42" w:rsidRDefault="00D33A5A">
            <w:pPr>
              <w:rPr>
                <w:b/>
              </w:rPr>
            </w:pPr>
            <w:r>
              <w:t xml:space="preserve">НРК України - 7 рівень, FQ-EHEA - другий цикл, QF-LLL - 7 рівень, 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Передумови</w:t>
            </w:r>
          </w:p>
        </w:tc>
        <w:tc>
          <w:tcPr>
            <w:tcW w:w="7429" w:type="dxa"/>
          </w:tcPr>
          <w:p w:rsidR="00D33A5A" w:rsidRDefault="00D33A5A">
            <w:r>
              <w:t>Наявність ступеня бакалавра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Мова(и) викладання</w:t>
            </w:r>
          </w:p>
        </w:tc>
        <w:tc>
          <w:tcPr>
            <w:tcW w:w="7429" w:type="dxa"/>
          </w:tcPr>
          <w:p w:rsidR="00D33A5A" w:rsidRDefault="00D33A5A">
            <w:r>
              <w:t>Українська</w:t>
            </w:r>
          </w:p>
        </w:tc>
      </w:tr>
      <w:tr w:rsidR="00D33A5A" w:rsidTr="00BF7D42">
        <w:tc>
          <w:tcPr>
            <w:tcW w:w="2334" w:type="dxa"/>
          </w:tcPr>
          <w:p w:rsidR="00D33A5A" w:rsidRPr="009A4DE4" w:rsidRDefault="00D33A5A" w:rsidP="00BF7D42">
            <w:pPr>
              <w:jc w:val="both"/>
              <w:rPr>
                <w:b/>
              </w:rPr>
            </w:pPr>
            <w:r w:rsidRPr="009A4DE4">
              <w:rPr>
                <w:b/>
              </w:rPr>
              <w:t>Термін дії освітньої програми</w:t>
            </w:r>
          </w:p>
        </w:tc>
        <w:tc>
          <w:tcPr>
            <w:tcW w:w="7429" w:type="dxa"/>
          </w:tcPr>
          <w:p w:rsidR="00D33A5A" w:rsidRPr="009A4DE4" w:rsidRDefault="00D33A5A">
            <w:r w:rsidRPr="009A4DE4">
              <w:t>до 1 липня 2023 р.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429" w:type="dxa"/>
          </w:tcPr>
          <w:p w:rsidR="00D33A5A" w:rsidRDefault="009A4DE4">
            <w:hyperlink r:id="rId6">
              <w:r w:rsidR="00D33A5A" w:rsidRPr="00BF7D42">
                <w:rPr>
                  <w:color w:val="0000FF"/>
                  <w:u w:val="single"/>
                </w:rPr>
                <w:t>http://www.kspu.edu/About/Faculty/FPhysMathemInformatics/ChairPhysics/EduPrograms.aspx</w:t>
              </w:r>
            </w:hyperlink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2. Мета освітньої програми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Default="00D33A5A" w:rsidP="003C1DAB">
            <w:pPr>
              <w:jc w:val="both"/>
            </w:pPr>
            <w:r>
              <w:t xml:space="preserve">Підготувати фахівців, які володіють фундаментальними знаннями, уміннями і практичними навичками в галузі освіти з предметної </w:t>
            </w:r>
            <w:r w:rsidRPr="009A4DE4">
              <w:t>спеціалізації «фізика</w:t>
            </w:r>
            <w:r w:rsidR="003C1DAB" w:rsidRPr="009A4DE4">
              <w:t xml:space="preserve"> та астрономія</w:t>
            </w:r>
            <w:r w:rsidRPr="009A4DE4">
              <w:t>», здатних здійснювати професійну діяльність, спрямовану на організацію освітнього процесу з фізики</w:t>
            </w:r>
            <w:r w:rsidR="003C1DAB" w:rsidRPr="009A4DE4">
              <w:t xml:space="preserve"> та астрономії</w:t>
            </w:r>
            <w:r w:rsidRPr="009A4DE4">
              <w:t xml:space="preserve"> в закладах загальної середньої освіти, професійно-технічних та закладах вищої освіти на засадах особистісно-орієнтованого, </w:t>
            </w:r>
            <w:proofErr w:type="spellStart"/>
            <w:r w:rsidRPr="009A4DE4">
              <w:t>діяльнісного</w:t>
            </w:r>
            <w:proofErr w:type="spellEnd"/>
            <w:r w:rsidRPr="009A4DE4">
              <w:t xml:space="preserve"> та </w:t>
            </w:r>
            <w:proofErr w:type="spellStart"/>
            <w:r w:rsidRPr="009A4DE4">
              <w:t>компетентнісного</w:t>
            </w:r>
            <w:proofErr w:type="spellEnd"/>
            <w:r w:rsidRPr="009A4DE4">
              <w:t xml:space="preserve"> підходів; </w:t>
            </w:r>
            <w:r w:rsidR="003C1DAB" w:rsidRPr="009A4DE4">
              <w:t>надати освіту в галузі фізики, астрономії</w:t>
            </w:r>
            <w:r w:rsidRPr="009A4DE4">
              <w:t xml:space="preserve"> </w:t>
            </w:r>
            <w:r w:rsidR="003C1DAB" w:rsidRPr="009A4DE4">
              <w:t xml:space="preserve">та </w:t>
            </w:r>
            <w:r w:rsidRPr="009A4DE4">
              <w:t>методик ї</w:t>
            </w:r>
            <w:r w:rsidR="003C1DAB" w:rsidRPr="009A4DE4">
              <w:t>х</w:t>
            </w:r>
            <w:r w:rsidRPr="009A4DE4">
              <w:t xml:space="preserve"> навчання з широким доступом до працевлаштування та готовністю до подальшого навчання</w:t>
            </w:r>
            <w:r>
              <w:t>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3. Характеристика освітньої програми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smallCaps/>
              </w:rPr>
            </w:pPr>
            <w:r w:rsidRPr="00BF7D42">
              <w:rPr>
                <w:b/>
              </w:rPr>
              <w:t>Предметна область (галузь знань, спеціальність, спеціалізація)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Обов’язкова компонента (69%), вибіркова компонента (31%)</w:t>
            </w:r>
          </w:p>
          <w:p w:rsidR="00D33A5A" w:rsidRDefault="00D33A5A" w:rsidP="003C1DAB">
            <w:pPr>
              <w:jc w:val="both"/>
            </w:pPr>
            <w:r w:rsidRPr="00BF7D42">
              <w:rPr>
                <w:b/>
                <w:i/>
              </w:rPr>
              <w:t>Основні предмети:</w:t>
            </w:r>
            <w:r>
              <w:t xml:space="preserve"> методика навчання фізики у закладі вищої освіти, астрофізика, методика навчання астрономії, </w:t>
            </w:r>
            <w:r w:rsidR="003C1DAB">
              <w:t>основи нанотехніки</w:t>
            </w:r>
            <w:r>
              <w:t>, педагогіка і психологія вищої школи, філософія та методологія науки.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Орієнтація освітньої програми</w:t>
            </w:r>
          </w:p>
        </w:tc>
        <w:tc>
          <w:tcPr>
            <w:tcW w:w="7429" w:type="dxa"/>
          </w:tcPr>
          <w:p w:rsidR="00D33A5A" w:rsidRDefault="00D33A5A">
            <w:r>
              <w:t>Програма освітньо-професійна.</w:t>
            </w:r>
          </w:p>
          <w:p w:rsidR="00D33A5A" w:rsidRPr="00BF7D42" w:rsidRDefault="00D33A5A" w:rsidP="00BF7D42">
            <w:pPr>
              <w:jc w:val="both"/>
              <w:rPr>
                <w:b/>
                <w:sz w:val="26"/>
                <w:szCs w:val="26"/>
              </w:rPr>
            </w:pPr>
            <w:r>
              <w:t xml:space="preserve">Програма ґрунтується на загальновизнаних наукових досягненнях із врахуванням сучасного стану розвитку фізики та методики її </w:t>
            </w:r>
            <w:r>
              <w:lastRenderedPageBreak/>
              <w:t>навчання,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технологій навчання учнів і студентів фізики, астрономії, здійснення науково-дослідної діяльності та виховної роботи.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 xml:space="preserve">Загальна освіта в області фізики та методики її навчання в закладах загальної середньої освіти, професійно-технічних та закладах вищої освіти. </w:t>
            </w:r>
          </w:p>
          <w:p w:rsidR="00D33A5A" w:rsidRPr="00BF7D42" w:rsidRDefault="00D33A5A" w:rsidP="00BF7D42">
            <w:pPr>
              <w:jc w:val="both"/>
              <w:rPr>
                <w:b/>
                <w:sz w:val="26"/>
                <w:szCs w:val="26"/>
              </w:rPr>
            </w:pPr>
            <w:r>
              <w:t>Ключові слова: професійна підготовка, викладач фізики, вчитель астрономії, заклади освіти.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Особливості програми</w:t>
            </w:r>
          </w:p>
        </w:tc>
        <w:tc>
          <w:tcPr>
            <w:tcW w:w="7429" w:type="dxa"/>
          </w:tcPr>
          <w:p w:rsidR="00D33A5A" w:rsidRPr="00BF7D42" w:rsidRDefault="00D33A5A" w:rsidP="00BF7D42">
            <w:pPr>
              <w:jc w:val="both"/>
              <w:rPr>
                <w:sz w:val="26"/>
                <w:szCs w:val="26"/>
              </w:rPr>
            </w:pPr>
            <w:r>
              <w:t>Програма спрямована на оволодіння основами фундаментальних знань та експериментальних умінь з загальної та теоретичної фізики, астрофізики, навичками їх практичного застосування у галузі освіти та інших  галузях народного господарства.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4. Придатність випускників</w:t>
            </w:r>
          </w:p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до працевлаштування та подальшого навчання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Придатність до працевлаштування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Випускник може займати посади відповідно класифікатору професій ДК 003-2010:</w:t>
            </w:r>
          </w:p>
          <w:p w:rsidR="00D33A5A" w:rsidRDefault="00D33A5A">
            <w:r>
              <w:t>2310.2   Асистент</w:t>
            </w:r>
          </w:p>
          <w:p w:rsidR="00D33A5A" w:rsidRDefault="00D33A5A">
            <w:r>
              <w:t>2310.2   Викладач вищого навчального закладу</w:t>
            </w:r>
          </w:p>
          <w:p w:rsidR="00D33A5A" w:rsidRDefault="00D33A5A">
            <w:r>
              <w:t>2320      Викладач професійного навчально-виховного закладу</w:t>
            </w:r>
          </w:p>
          <w:p w:rsidR="00D33A5A" w:rsidRDefault="00D33A5A">
            <w:r>
              <w:t>2320      Вчитель загальноосвітнього навчального закладу</w:t>
            </w:r>
          </w:p>
          <w:p w:rsidR="00D33A5A" w:rsidRDefault="00D33A5A">
            <w:r w:rsidRPr="00BF7D42">
              <w:rPr>
                <w:highlight w:val="white"/>
              </w:rPr>
              <w:t>2320      Методист заочних шкіл і відділень </w:t>
            </w:r>
          </w:p>
          <w:p w:rsidR="00D33A5A" w:rsidRDefault="00D33A5A">
            <w:r>
              <w:t>2351.2   Вихователь-методист</w:t>
            </w:r>
          </w:p>
          <w:p w:rsidR="00D33A5A" w:rsidRDefault="00D33A5A">
            <w:r>
              <w:t>2359.2   Методист позашкільного закладу</w:t>
            </w:r>
          </w:p>
          <w:p w:rsidR="00D33A5A" w:rsidRDefault="00D33A5A">
            <w:r>
              <w:t>3340     Лаборант (освіта)</w:t>
            </w:r>
          </w:p>
          <w:p w:rsidR="00D33A5A" w:rsidRPr="00BF7D42" w:rsidRDefault="00D33A5A">
            <w:pPr>
              <w:rPr>
                <w:b/>
                <w:sz w:val="27"/>
                <w:szCs w:val="27"/>
              </w:rPr>
            </w:pPr>
            <w:r>
              <w:t>3491     Лаборант наукового підрозділу (інші сфери (галузі) наукових досліджень)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Подальше навчання</w:t>
            </w:r>
          </w:p>
        </w:tc>
        <w:tc>
          <w:tcPr>
            <w:tcW w:w="7429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>
              <w:t>Можливість продовжити навчання на наступному рівні вищої освіти.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5. Викладання та оцінювання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Викладання та навчання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proofErr w:type="spellStart"/>
            <w:r>
              <w:t>Студентоцентроване</w:t>
            </w:r>
            <w:proofErr w:type="spellEnd"/>
            <w:r>
              <w:t xml:space="preserve">, </w:t>
            </w:r>
            <w:proofErr w:type="spellStart"/>
            <w:r>
              <w:t>проблемно-</w:t>
            </w:r>
            <w:proofErr w:type="spellEnd"/>
            <w:r>
              <w:t xml:space="preserve">, </w:t>
            </w:r>
            <w:proofErr w:type="spellStart"/>
            <w:r>
              <w:t>компетентнісно-</w:t>
            </w:r>
            <w:proofErr w:type="spellEnd"/>
            <w:r>
              <w:t>, комп’ютерно-орієнтоване навчання та самонавчання, змішане, інтерактивне, контекстне, інтегроване навчання, модульно-розвивальні та кейс-технології, лекції, семінари, практичні та лабораторні роботи з реального і віртуального експерименту, розрахунково-графічні роботи, участь у тренінгах, групова робота, ділові ігри, самостійна робота на основі підручників та конспектів, дослідницькі завдання, консультації із викладачами, презентація кваліфікаційної роботи.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Оцінювання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Усні і письмові екзамени, презентації, портфоліо, поточний контроль, звіти практики, тестовий контроль, захист лабораторних, проектних робіт, захист кваліфікаційної  роботи (проекту), атестація.</w:t>
            </w:r>
          </w:p>
          <w:p w:rsidR="00D33A5A" w:rsidRPr="00BF7D42" w:rsidRDefault="00D33A5A" w:rsidP="00BF7D42">
            <w:pPr>
              <w:jc w:val="both"/>
              <w:rPr>
                <w:rFonts w:ascii="Calibri" w:eastAsia="Times New Roman" w:hAnsi="Calibri" w:cs="Calibri"/>
              </w:rPr>
            </w:pPr>
            <w:r>
              <w:t xml:space="preserve">Оцінювання відбувається за трьома шкалами оцінювання: національною (відмінно, добре, задовільно, незадовільно, зараховано, </w:t>
            </w:r>
            <w:proofErr w:type="spellStart"/>
            <w:r>
              <w:t>незараховано</w:t>
            </w:r>
            <w:proofErr w:type="spellEnd"/>
            <w:r>
              <w:t>), 100-бальною та ECTS.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6. Програмні компетентності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t>Інтегральна компетентність</w:t>
            </w:r>
          </w:p>
        </w:tc>
        <w:tc>
          <w:tcPr>
            <w:tcW w:w="7429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ІК.</w:t>
            </w:r>
            <w:r>
              <w:t xml:space="preserve"> Здатність розв’язувати складні спеціалізовані задачі та практичні проблеми в галузі освіти, що передбачає застосування теорій та методів освітніх наук та фізики і характеризується комплексністю та невизначеністю педагогічних умов організації освітнього процесу в закладах загальної середньої освіти за рівнями «базова середня </w:t>
            </w:r>
            <w:r>
              <w:lastRenderedPageBreak/>
              <w:t>освіта» та «профільна середня освіта», професійно-технічних та закладах вищої освіти.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smallCaps/>
              </w:rPr>
            </w:pPr>
            <w:r w:rsidRPr="00BF7D42">
              <w:rPr>
                <w:b/>
              </w:rPr>
              <w:lastRenderedPageBreak/>
              <w:t xml:space="preserve">Загальні компетентності (ЗК) 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ЗК1.</w:t>
            </w:r>
            <w:r>
              <w:t xml:space="preserve"> Знання та розуміння предметної області та специфіки професійної діяльності.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ЗК2.</w:t>
            </w:r>
            <w:r>
              <w:t xml:space="preserve"> Здатність до пошуку інформації з різних джерел, її аналізу, оброблення, зберігання та передавання.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ЗК3.</w:t>
            </w:r>
            <w:r>
              <w:t xml:space="preserve"> Здатність застосовувати набуті знання в практичних ситуаціях.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ЗК4.</w:t>
            </w:r>
            <w:r>
              <w:t xml:space="preserve"> Здатність вчитися і оволодівати новітніми знаннями.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ЗК5.</w:t>
            </w:r>
            <w:r>
              <w:t> Здатність до абстрактного, аналітичного, творчого та критичного мислення, а також до генерування ідей.</w:t>
            </w:r>
          </w:p>
          <w:p w:rsidR="00D33A5A" w:rsidRPr="00BF7D42" w:rsidRDefault="00D33A5A" w:rsidP="00BF7D42">
            <w:pPr>
              <w:jc w:val="both"/>
              <w:rPr>
                <w:color w:val="000000"/>
              </w:rPr>
            </w:pPr>
            <w:r w:rsidRPr="00BF7D42">
              <w:rPr>
                <w:b/>
                <w:color w:val="000000"/>
              </w:rPr>
              <w:t>ЗК6.</w:t>
            </w:r>
            <w:r w:rsidRPr="00BF7D42">
              <w:rPr>
                <w:color w:val="000000"/>
              </w:rPr>
              <w:t xml:space="preserve"> Здатність до проведення досліджень на належному науковому рівні.</w:t>
            </w:r>
          </w:p>
          <w:p w:rsidR="00D33A5A" w:rsidRPr="00BF7D42" w:rsidRDefault="00D33A5A" w:rsidP="00BF7D42">
            <w:pPr>
              <w:jc w:val="both"/>
              <w:rPr>
                <w:color w:val="000000"/>
              </w:rPr>
            </w:pPr>
            <w:r w:rsidRPr="00BF7D42">
              <w:rPr>
                <w:b/>
                <w:color w:val="000000"/>
              </w:rPr>
              <w:t>ЗК7.</w:t>
            </w:r>
            <w:r w:rsidRPr="00BF7D42">
              <w:rPr>
                <w:color w:val="000000"/>
              </w:rPr>
              <w:t xml:space="preserve"> Здатність до адаптації та діяльності в нових ситуаціях. 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ЗК8.</w:t>
            </w:r>
            <w:r>
              <w:t xml:space="preserve"> Здатність діяти на основі етичних міркувань (мотивів). 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ЗК9.</w:t>
            </w:r>
            <w:r>
              <w:t xml:space="preserve"> Здатність діяти свідомо та соціально відповідально.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ЗК10.</w:t>
            </w:r>
            <w:r>
              <w:t xml:space="preserve"> Здатність працювати в команді.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ЗК11.</w:t>
            </w:r>
            <w:r>
              <w:t xml:space="preserve"> Здатність спілкуватися державною мовою як усно, так і письмово.</w:t>
            </w:r>
          </w:p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ЗК12.</w:t>
            </w:r>
            <w:r>
              <w:t xml:space="preserve"> Здатність використовувати знання іноземної мови в освітній діяльності.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smallCaps/>
              </w:rPr>
            </w:pPr>
            <w:r w:rsidRPr="00BF7D42">
              <w:rPr>
                <w:b/>
              </w:rPr>
              <w:t xml:space="preserve">Фахові компетентності спеціальності (ФК) </w:t>
            </w:r>
          </w:p>
        </w:tc>
        <w:tc>
          <w:tcPr>
            <w:tcW w:w="7429" w:type="dxa"/>
          </w:tcPr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ФК1.</w:t>
            </w:r>
            <w:r w:rsidRPr="009A4DE4">
              <w:t xml:space="preserve"> Здатність використовувати систематизовані теоретичні та практичні знання з фізики</w:t>
            </w:r>
            <w:r w:rsidR="003812E5" w:rsidRPr="009A4DE4">
              <w:t>, астрономії</w:t>
            </w:r>
            <w:r w:rsidRPr="009A4DE4">
              <w:t xml:space="preserve"> та методик </w:t>
            </w:r>
            <w:r w:rsidR="003812E5" w:rsidRPr="009A4DE4">
              <w:t xml:space="preserve">їх </w:t>
            </w:r>
            <w:r w:rsidRPr="009A4DE4">
              <w:t xml:space="preserve">навчання </w:t>
            </w:r>
            <w:r w:rsidR="003812E5" w:rsidRPr="009A4DE4">
              <w:t>під</w:t>
            </w:r>
            <w:r w:rsidRPr="009A4DE4">
              <w:t xml:space="preserve"> </w:t>
            </w:r>
            <w:r w:rsidR="003812E5" w:rsidRPr="009A4DE4">
              <w:t xml:space="preserve">час </w:t>
            </w:r>
            <w:r w:rsidRPr="009A4DE4">
              <w:t>вирішенн</w:t>
            </w:r>
            <w:r w:rsidR="003812E5" w:rsidRPr="009A4DE4">
              <w:t>я</w:t>
            </w:r>
            <w:r w:rsidRPr="009A4DE4">
              <w:t xml:space="preserve"> професійних завдань.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ФК2.</w:t>
            </w:r>
            <w:r w:rsidRPr="009A4DE4">
              <w:t xml:space="preserve"> Володіння математичним апаратом фізики.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 xml:space="preserve">ФК3. </w:t>
            </w:r>
            <w:r w:rsidRPr="009A4DE4">
              <w:t xml:space="preserve">Здатність використовувати теоретичні знання й практичні навички для оволодіння основами теорії і методів фізичних </w:t>
            </w:r>
            <w:r w:rsidR="003812E5" w:rsidRPr="009A4DE4">
              <w:t xml:space="preserve">та астрофізичних </w:t>
            </w:r>
            <w:r w:rsidRPr="009A4DE4">
              <w:t>досліджень.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ФК4</w:t>
            </w:r>
            <w:r w:rsidRPr="009A4DE4">
              <w:t>. Здатність характеризувати досягнення фізичної науки та її роль у житті суспільства.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ФК5</w:t>
            </w:r>
            <w:r w:rsidRPr="009A4DE4">
              <w:t xml:space="preserve">. Розуміння та обґрунтування доцільності реалізації стратегії сталого розвитку людства і шляхів вирішення глобальних проблем. 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 xml:space="preserve">ФК6. </w:t>
            </w:r>
            <w:r w:rsidRPr="009A4DE4">
              <w:t>Здатність використовувати інформаційні та інноваційні технології у навчанні учнів та студентів фізики</w:t>
            </w:r>
            <w:r w:rsidR="003812E5" w:rsidRPr="009A4DE4">
              <w:t xml:space="preserve"> та астрономії</w:t>
            </w:r>
            <w:r w:rsidRPr="009A4DE4">
              <w:t xml:space="preserve">. 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ФК7.</w:t>
            </w:r>
            <w:r w:rsidRPr="009A4DE4">
              <w:t xml:space="preserve"> Здатність формувати в учнів і студентів предметні компетентності.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 xml:space="preserve">ФК8. </w:t>
            </w:r>
            <w:r w:rsidRPr="009A4DE4">
              <w:t>Володіння основами цілепокладання, планування та проектування процесу навчання фізики</w:t>
            </w:r>
            <w:r w:rsidR="003812E5" w:rsidRPr="009A4DE4">
              <w:t xml:space="preserve"> та астрономії</w:t>
            </w:r>
            <w:r w:rsidRPr="009A4DE4">
              <w:t xml:space="preserve"> у закладах загальної середньої освіти, професійно-технічних та закладах вищої освіти.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ФК9.</w:t>
            </w:r>
            <w:r w:rsidRPr="009A4DE4">
              <w:t xml:space="preserve"> Здатність до організації і проведення освітнього процесу з фізики </w:t>
            </w:r>
            <w:r w:rsidR="003812E5" w:rsidRPr="009A4DE4">
              <w:t xml:space="preserve">та астрономії </w:t>
            </w:r>
            <w:r w:rsidRPr="009A4DE4">
              <w:t>у закладах загальної середньої освіти, професійно-технічних та закладах вищої освіти.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ФК10.</w:t>
            </w:r>
            <w:r w:rsidRPr="009A4DE4">
              <w:t xml:space="preserve"> Здатність керувати дослідницькою діяльністю учнів і студентів з фізики</w:t>
            </w:r>
            <w:r w:rsidR="003812E5" w:rsidRPr="009A4DE4">
              <w:t xml:space="preserve"> та астрономії</w:t>
            </w:r>
            <w:r w:rsidRPr="009A4DE4">
              <w:t xml:space="preserve"> під час аудиторної (лекції, практичні та лабораторні заняття) та </w:t>
            </w:r>
            <w:proofErr w:type="spellStart"/>
            <w:r w:rsidRPr="009A4DE4">
              <w:t>позааудиторної</w:t>
            </w:r>
            <w:proofErr w:type="spellEnd"/>
            <w:r w:rsidRPr="009A4DE4">
              <w:t xml:space="preserve"> роботи (різні види навчальних і виробничих практик, гурткова робота, робота проблемних груп та інші форми).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ФК11.</w:t>
            </w:r>
            <w:r w:rsidRPr="009A4DE4">
              <w:t xml:space="preserve"> Здатність здійснювати об’єктивний контроль і оцінювання рівня навчальних досягнень учнів та студентів з фізики </w:t>
            </w:r>
            <w:r w:rsidR="003812E5" w:rsidRPr="009A4DE4">
              <w:t>та астрономії</w:t>
            </w:r>
            <w:r w:rsidRPr="009A4DE4">
              <w:t>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 xml:space="preserve">ФК12. </w:t>
            </w:r>
            <w:r w:rsidRPr="009A4DE4">
              <w:t xml:space="preserve">Здатність до організації і проведення позакласної та позашкільної роботи з фізики </w:t>
            </w:r>
            <w:r w:rsidR="003812E5" w:rsidRPr="009A4DE4">
              <w:t xml:space="preserve">та астрономії </w:t>
            </w:r>
            <w:r w:rsidRPr="009A4DE4">
              <w:t>у закладах загальної середньої освіти, професійно-технічних та закладах вищої освіти.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lastRenderedPageBreak/>
              <w:t>ФК13.</w:t>
            </w:r>
            <w:r w:rsidRPr="009A4DE4">
              <w:t xml:space="preserve"> Здатність організовувати роботу відповідно до вимог безпеки життєдіяльності .й охорони праці в межах функціональних обов’язків та викладача</w:t>
            </w:r>
            <w:r w:rsidR="004C5871" w:rsidRPr="009A4DE4">
              <w:t xml:space="preserve"> та вчителя</w:t>
            </w:r>
            <w:r w:rsidRPr="009A4DE4">
              <w:t xml:space="preserve"> фізики</w:t>
            </w:r>
            <w:r w:rsidR="004C5871" w:rsidRPr="009A4DE4">
              <w:t xml:space="preserve"> та астрономі</w:t>
            </w:r>
            <w:r w:rsidRPr="009A4DE4">
              <w:t>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ФК14</w:t>
            </w:r>
            <w:r w:rsidRPr="009A4DE4">
              <w:t>. Здатність застосовувати знання з психолого-педагогічних дисциплін у навчанні і вихованні учнів та студентів.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 xml:space="preserve">ФК15. </w:t>
            </w:r>
            <w:r w:rsidRPr="009A4DE4">
              <w:t>Здатність до рефлексії та самоорганізації професійної діяльності.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9A4DE4" w:rsidRDefault="00D33A5A" w:rsidP="00BF7D42">
            <w:pPr>
              <w:jc w:val="center"/>
              <w:rPr>
                <w:b/>
              </w:rPr>
            </w:pPr>
            <w:r w:rsidRPr="009A4DE4">
              <w:rPr>
                <w:b/>
              </w:rPr>
              <w:lastRenderedPageBreak/>
              <w:t>7. Програмні результати навчання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Знання:</w:t>
            </w:r>
          </w:p>
          <w:p w:rsidR="00D33A5A" w:rsidRPr="00BF7D42" w:rsidRDefault="00D33A5A" w:rsidP="00BF7D42">
            <w:pPr>
              <w:ind w:firstLine="5"/>
              <w:jc w:val="both"/>
              <w:rPr>
                <w:b/>
              </w:rPr>
            </w:pPr>
          </w:p>
        </w:tc>
        <w:tc>
          <w:tcPr>
            <w:tcW w:w="7429" w:type="dxa"/>
          </w:tcPr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ПРЗ1.</w:t>
            </w:r>
            <w:r w:rsidRPr="009A4DE4">
              <w:t xml:space="preserve"> Демонструє знання та розуміння основ загальної та теоретичної фізики, астрофізики.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 xml:space="preserve">ПРЗ2. </w:t>
            </w:r>
            <w:r w:rsidRPr="009A4DE4">
              <w:t>Знає загальні питання методики навчання фізики</w:t>
            </w:r>
            <w:r w:rsidR="004C5871" w:rsidRPr="009A4DE4">
              <w:t xml:space="preserve"> та астрономії</w:t>
            </w:r>
            <w:r w:rsidRPr="009A4DE4">
              <w:t>, методики  фізичного експерименту, методики вивчення окремих тем шкільного, загального, теоретичного курсів фізики.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 xml:space="preserve">ПРЗ3. </w:t>
            </w:r>
            <w:r w:rsidRPr="009A4DE4">
              <w:t>Знає й розуміє математичні методи фізики та розділів математики, що є основою вивчення курсів загальної та теоретичної фізики.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ПРЗ4.</w:t>
            </w:r>
            <w:r w:rsidRPr="009A4DE4">
              <w:t xml:space="preserve"> Використовує професійно профільовані знання в галузі математики та математичної статистики для статистичної обробки експериментальних даних і математичного моделювання фізичних </w:t>
            </w:r>
            <w:r w:rsidR="004C5871" w:rsidRPr="009A4DE4">
              <w:t xml:space="preserve">та астрономічних </w:t>
            </w:r>
            <w:r w:rsidRPr="009A4DE4">
              <w:t>явищ і процесів.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 xml:space="preserve">ПРЗ5. </w:t>
            </w:r>
            <w:r w:rsidRPr="009A4DE4">
              <w:t>Знає основні психолого-педагогічні теорії навчання, інноваційні технології навчання фізики, актуальні проблеми розвитку педагогіки та методики навчання фізики</w:t>
            </w:r>
            <w:r w:rsidR="0065135F" w:rsidRPr="009A4DE4">
              <w:t xml:space="preserve"> та астрономії.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ПРЗ6.</w:t>
            </w:r>
            <w:r w:rsidRPr="009A4DE4">
              <w:t xml:space="preserve"> Знає форми, методи і засоби контролю та корекції знань учнів та студентів з фізики та астрономії.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ПРЗ7.</w:t>
            </w:r>
            <w:r w:rsidRPr="009A4DE4">
              <w:t xml:space="preserve"> Знає зміст, форми та методи організації різних видів </w:t>
            </w:r>
            <w:proofErr w:type="spellStart"/>
            <w:r w:rsidRPr="009A4DE4">
              <w:t>позааудиторної</w:t>
            </w:r>
            <w:proofErr w:type="spellEnd"/>
            <w:r w:rsidRPr="009A4DE4">
              <w:t xml:space="preserve"> роботи студентів з фізики</w:t>
            </w:r>
            <w:r w:rsidR="0065135F" w:rsidRPr="009A4DE4">
              <w:t xml:space="preserve"> та астрономії.</w:t>
            </w:r>
          </w:p>
          <w:p w:rsidR="00D33A5A" w:rsidRPr="009A4DE4" w:rsidRDefault="00D33A5A" w:rsidP="004C5871">
            <w:pPr>
              <w:widowControl w:val="0"/>
              <w:jc w:val="both"/>
            </w:pPr>
            <w:r w:rsidRPr="009A4DE4">
              <w:rPr>
                <w:b/>
              </w:rPr>
              <w:t xml:space="preserve">ПРЗ8. </w:t>
            </w:r>
            <w:r w:rsidRPr="009A4DE4">
              <w:t>Знає основи безпеки життєдіяльності, безпечного використання обладнання кабінету</w:t>
            </w:r>
            <w:r w:rsidR="004C5871" w:rsidRPr="009A4DE4">
              <w:t>,</w:t>
            </w:r>
            <w:r w:rsidRPr="009A4DE4">
              <w:t xml:space="preserve"> лабораторій фізики</w:t>
            </w:r>
            <w:r w:rsidR="004C5871" w:rsidRPr="009A4DE4">
              <w:t>, астрономічної обсерваторії</w:t>
            </w:r>
            <w:r w:rsidRPr="009A4DE4">
              <w:t>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Уміння:</w:t>
            </w:r>
          </w:p>
          <w:p w:rsidR="00D33A5A" w:rsidRPr="00BF7D42" w:rsidRDefault="00D33A5A" w:rsidP="00BF7D42">
            <w:pPr>
              <w:jc w:val="both"/>
              <w:rPr>
                <w:b/>
              </w:rPr>
            </w:pPr>
          </w:p>
        </w:tc>
        <w:tc>
          <w:tcPr>
            <w:tcW w:w="7429" w:type="dxa"/>
          </w:tcPr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 xml:space="preserve">ПРУ1. </w:t>
            </w:r>
            <w:r w:rsidRPr="009A4DE4">
              <w:t xml:space="preserve">Аналізує фізичні </w:t>
            </w:r>
            <w:r w:rsidR="004C5871" w:rsidRPr="009A4DE4">
              <w:t xml:space="preserve">та астрономічні </w:t>
            </w:r>
            <w:r w:rsidRPr="009A4DE4">
              <w:t>явища і процеси з погляду фундаментальних фізичних теорій, принципів і знань, а також на основі відповідних математичних методів.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ПРУ2.</w:t>
            </w:r>
            <w:r w:rsidRPr="009A4DE4">
              <w:t xml:space="preserve"> Володіє методикою проведення сучасного фізичного експерименту, здатний застосовувати всі його види у освітньому процесі з фізики.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ПРУ3.</w:t>
            </w:r>
            <w:r w:rsidRPr="009A4DE4">
              <w:t xml:space="preserve"> Розв’язує задачі різних рівнів складності шкільного, загального, теоретичного курсів фізики.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ПРУ4.</w:t>
            </w:r>
            <w:r w:rsidRPr="009A4DE4">
              <w:t xml:space="preserve"> Здатний формувати в учнів і студентів уміння користуватися мовою фізики, навчати учнів і студентів розв’язувати фізичні </w:t>
            </w:r>
            <w:r w:rsidR="004C5871" w:rsidRPr="009A4DE4">
              <w:t xml:space="preserve">та астрономічні </w:t>
            </w:r>
            <w:r w:rsidRPr="009A4DE4">
              <w:t xml:space="preserve">задачі, формувати в них експериментальні вміння. 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ПРУ5.</w:t>
            </w:r>
            <w:r w:rsidRPr="009A4DE4">
              <w:t xml:space="preserve"> Користується математичним апаратом фізики, використання математичних та числових методів, які часто застосовуються у фізиці</w:t>
            </w:r>
            <w:r w:rsidR="004C5871" w:rsidRPr="009A4DE4">
              <w:t xml:space="preserve"> та астрономії</w:t>
            </w:r>
            <w:r w:rsidRPr="009A4DE4">
              <w:t>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ПРУ6.</w:t>
            </w:r>
            <w:r w:rsidRPr="009A4DE4">
              <w:t xml:space="preserve"> Здатний здійснювати методичну діяльність з навчання учнів та студентів астрономії на основі знань і вмінь з астрофізики, астрономії та методики її навчання.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ПРУ7.</w:t>
            </w:r>
            <w:r w:rsidRPr="009A4DE4">
              <w:t xml:space="preserve"> Проектує різні типи занять і конкретну технологію навчання фізики та реалізує їх на практиці із застосуванням сучасних інформаційних технологій, розробляє методичне забезпечення освітнього процесу з фізики у закладах загальної середньої освіти, професійно-технічних та закладах вищої освіти. 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lastRenderedPageBreak/>
              <w:t>ПРУ8.</w:t>
            </w:r>
            <w:r w:rsidRPr="009A4DE4">
              <w:t xml:space="preserve"> Застосовує методи діагностування досягнень учнів і студентів з фізики</w:t>
            </w:r>
            <w:r w:rsidR="00715109" w:rsidRPr="009A4DE4">
              <w:t xml:space="preserve"> та астрономії</w:t>
            </w:r>
            <w:r w:rsidRPr="009A4DE4">
              <w:t>, добирає й розробляє завдання для тестів, самостійних і контрольних робіт, індивідуальної роботи.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ПРУ9.</w:t>
            </w:r>
            <w:r w:rsidRPr="009A4DE4">
              <w:t xml:space="preserve"> Використовує методи психодіагностики для організації диференційованого навчання учнів і студентів фізики та аналізу результатів власної педагогічної діяльності.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ПРУ10.</w:t>
            </w:r>
            <w:r w:rsidRPr="009A4DE4">
              <w:t xml:space="preserve"> Уміє </w:t>
            </w:r>
            <w:r w:rsidR="00715109" w:rsidRPr="009A4DE4">
              <w:t>з</w:t>
            </w:r>
            <w:r w:rsidRPr="009A4DE4">
              <w:t>добувати інформацію з різних джерел, обробляти, аналізувати, зберігати та передавати її, насамперед за допомогою інформаційних  технологій.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ПРУ11.</w:t>
            </w:r>
            <w:r w:rsidRPr="009A4DE4">
              <w:t xml:space="preserve"> Самостійно вивчає нові питання фізики</w:t>
            </w:r>
            <w:r w:rsidR="00715109" w:rsidRPr="009A4DE4">
              <w:t>, астрономії та методик їх</w:t>
            </w:r>
            <w:r w:rsidRPr="009A4DE4">
              <w:t xml:space="preserve"> навчання за різноманітними інформаційними джерелами</w:t>
            </w:r>
          </w:p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ПРУ12.</w:t>
            </w:r>
            <w:r w:rsidRPr="009A4DE4">
              <w:t xml:space="preserve"> Формує в учнів і студентів основи цілісної природничо-наукової картини світу через міжпредметні зв’язки з філософією, хімією, біологією, географією, відповідно до вимог державного стандарту для закладів загальної середньої освіти. </w:t>
            </w:r>
          </w:p>
          <w:p w:rsidR="00D33A5A" w:rsidRPr="009A4DE4" w:rsidRDefault="00D33A5A" w:rsidP="00BF7D42">
            <w:pPr>
              <w:widowControl w:val="0"/>
              <w:jc w:val="both"/>
              <w:rPr>
                <w:b/>
              </w:rPr>
            </w:pPr>
            <w:r w:rsidRPr="009A4DE4">
              <w:rPr>
                <w:b/>
              </w:rPr>
              <w:t>ПРУ13.</w:t>
            </w:r>
            <w:r w:rsidRPr="009A4DE4">
              <w:t xml:space="preserve"> Дотримується правових норм і законів, нормативно-правових актів України, усвідомлює необхідність їх дотримання.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>
            <w:pPr>
              <w:rPr>
                <w:b/>
              </w:rPr>
            </w:pPr>
            <w:r w:rsidRPr="00BF7D42">
              <w:rPr>
                <w:b/>
              </w:rPr>
              <w:lastRenderedPageBreak/>
              <w:t>Комунікація:</w:t>
            </w:r>
          </w:p>
        </w:tc>
        <w:tc>
          <w:tcPr>
            <w:tcW w:w="7429" w:type="dxa"/>
          </w:tcPr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ПРК1.</w:t>
            </w:r>
            <w:r w:rsidRPr="009A4DE4">
              <w:t xml:space="preserve"> Володіє основами професійної мовленнєвої культури під час  навчання фізики</w:t>
            </w:r>
            <w:r w:rsidR="00715109" w:rsidRPr="009A4DE4">
              <w:t xml:space="preserve"> та астрономії</w:t>
            </w:r>
            <w:r w:rsidRPr="009A4DE4">
              <w:t xml:space="preserve"> учнів і студентів у закладах загальної середньої освіти, професійно-технічних та закладах вищої освіти.</w:t>
            </w:r>
          </w:p>
          <w:p w:rsidR="00D33A5A" w:rsidRPr="009A4DE4" w:rsidRDefault="00D33A5A" w:rsidP="00BF7D42">
            <w:pPr>
              <w:jc w:val="both"/>
            </w:pPr>
            <w:r w:rsidRPr="009A4DE4">
              <w:rPr>
                <w:b/>
              </w:rPr>
              <w:t>ПРК2.</w:t>
            </w:r>
            <w:r w:rsidRPr="009A4DE4">
              <w:t xml:space="preserve"> Пояснює фахівцям і не фахівцям стратегію сталого розвитку людства і шляхи вирішення його глобальних проблем.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Автономія і відповідальність</w:t>
            </w:r>
          </w:p>
        </w:tc>
        <w:tc>
          <w:tcPr>
            <w:tcW w:w="7429" w:type="dxa"/>
          </w:tcPr>
          <w:p w:rsidR="00D33A5A" w:rsidRPr="009A4DE4" w:rsidRDefault="00D33A5A" w:rsidP="00BF7D42">
            <w:pPr>
              <w:widowControl w:val="0"/>
              <w:jc w:val="both"/>
            </w:pPr>
            <w:r w:rsidRPr="009A4DE4">
              <w:rPr>
                <w:b/>
              </w:rPr>
              <w:t>ПРА1</w:t>
            </w:r>
            <w:r w:rsidRPr="009A4DE4">
              <w:t>. Усвідомлює соціальну значущість майбутньої професії, сформованість мотивації до здійснення професійної діяльності</w:t>
            </w:r>
          </w:p>
          <w:p w:rsidR="00D33A5A" w:rsidRPr="009A4DE4" w:rsidRDefault="00D33A5A" w:rsidP="00BF7D42">
            <w:pPr>
              <w:jc w:val="both"/>
              <w:rPr>
                <w:b/>
              </w:rPr>
            </w:pPr>
            <w:r w:rsidRPr="009A4DE4">
              <w:rPr>
                <w:b/>
              </w:rPr>
              <w:t xml:space="preserve">ПРА2. </w:t>
            </w:r>
            <w:r w:rsidRPr="009A4DE4">
              <w:t>Відповідально ставиться до забезпечення вимог до охорони життя і здоров'я учнів та студентів у освітньому процесі та позаурочній діяльності з фізики</w:t>
            </w:r>
            <w:r w:rsidR="00715109" w:rsidRPr="009A4DE4">
              <w:t xml:space="preserve"> та астрономії</w:t>
            </w:r>
            <w:r w:rsidRPr="009A4DE4">
              <w:t>.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Pr="009A4DE4" w:rsidRDefault="00D33A5A" w:rsidP="00BF7D42">
            <w:pPr>
              <w:jc w:val="center"/>
              <w:rPr>
                <w:b/>
              </w:rPr>
            </w:pPr>
            <w:r w:rsidRPr="009A4DE4">
              <w:rPr>
                <w:b/>
              </w:rPr>
              <w:t>8. Ресурсне забезпечення реалізації програми</w:t>
            </w:r>
          </w:p>
        </w:tc>
      </w:tr>
      <w:tr w:rsidR="00D33A5A" w:rsidTr="00BF7D42">
        <w:tc>
          <w:tcPr>
            <w:tcW w:w="2334" w:type="dxa"/>
          </w:tcPr>
          <w:p w:rsidR="00D33A5A" w:rsidRDefault="00D33A5A" w:rsidP="00BF7D42">
            <w:pPr>
              <w:jc w:val="both"/>
            </w:pPr>
            <w:r w:rsidRPr="00BF7D42">
              <w:rPr>
                <w:b/>
              </w:rPr>
              <w:t>Кадрове забезпечення</w:t>
            </w:r>
          </w:p>
        </w:tc>
        <w:tc>
          <w:tcPr>
            <w:tcW w:w="7429" w:type="dxa"/>
          </w:tcPr>
          <w:p w:rsidR="00D33A5A" w:rsidRPr="009A4DE4" w:rsidRDefault="00D33A5A" w:rsidP="00BF7D42">
            <w:pPr>
              <w:jc w:val="both"/>
            </w:pPr>
            <w:r w:rsidRPr="009A4DE4">
              <w:t>доктори фізико-математичних, педагогічних наук, кандидати фізико-математичних, технічних і педагогічних наук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Матеріально-технічне забезпечення</w:t>
            </w:r>
          </w:p>
        </w:tc>
        <w:tc>
          <w:tcPr>
            <w:tcW w:w="7429" w:type="dxa"/>
          </w:tcPr>
          <w:p w:rsidR="00D33A5A" w:rsidRPr="009A4DE4" w:rsidRDefault="00D33A5A" w:rsidP="00715109">
            <w:pPr>
              <w:jc w:val="both"/>
            </w:pPr>
            <w:r w:rsidRPr="009A4DE4">
              <w:t>Лабораторі</w:t>
            </w:r>
            <w:r w:rsidR="00715109" w:rsidRPr="009A4DE4">
              <w:t>я</w:t>
            </w:r>
            <w:r w:rsidRPr="009A4DE4">
              <w:t xml:space="preserve"> нанотехніки, астрономічна обсерваторія, лабораторія фізики та освітніх технологій, 10 комп’ютерних класів, wi-</w:t>
            </w:r>
            <w:proofErr w:type="spellStart"/>
            <w:r w:rsidRPr="009A4DE4">
              <w:t>fi</w:t>
            </w:r>
            <w:proofErr w:type="spellEnd"/>
            <w:r w:rsidRPr="009A4DE4">
              <w:t>, мультимедійне обладнання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Інформаційне та</w:t>
            </w:r>
          </w:p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навчально-методичне</w:t>
            </w:r>
          </w:p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забезпечення</w:t>
            </w:r>
          </w:p>
        </w:tc>
        <w:tc>
          <w:tcPr>
            <w:tcW w:w="7429" w:type="dxa"/>
          </w:tcPr>
          <w:p w:rsidR="00D33A5A" w:rsidRPr="009A4DE4" w:rsidRDefault="00D33A5A" w:rsidP="00BF7D42">
            <w:pPr>
              <w:jc w:val="both"/>
            </w:pPr>
            <w:r w:rsidRPr="009A4DE4">
              <w:t xml:space="preserve">Е Е-бібліотека, доступ до </w:t>
            </w:r>
            <w:proofErr w:type="spellStart"/>
            <w:r w:rsidRPr="009A4DE4">
              <w:t>наукометричних</w:t>
            </w:r>
            <w:proofErr w:type="spellEnd"/>
            <w:r w:rsidRPr="009A4DE4">
              <w:t xml:space="preserve"> баз даних </w:t>
            </w:r>
            <w:proofErr w:type="spellStart"/>
            <w:r w:rsidRPr="009A4DE4">
              <w:t>Scopus</w:t>
            </w:r>
            <w:proofErr w:type="spellEnd"/>
            <w:r w:rsidRPr="009A4DE4">
              <w:t xml:space="preserve"> і </w:t>
            </w:r>
            <w:proofErr w:type="spellStart"/>
            <w:r w:rsidRPr="009A4DE4">
              <w:t>Web</w:t>
            </w:r>
            <w:proofErr w:type="spellEnd"/>
            <w:r w:rsidRPr="009A4DE4">
              <w:t xml:space="preserve"> of </w:t>
            </w:r>
            <w:proofErr w:type="spellStart"/>
            <w:r w:rsidRPr="009A4DE4">
              <w:t>Science</w:t>
            </w:r>
            <w:proofErr w:type="spellEnd"/>
            <w:r w:rsidRPr="009A4DE4">
              <w:t xml:space="preserve">, НМКД в електронному та друкованому вигляді: </w:t>
            </w:r>
          </w:p>
          <w:p w:rsidR="00D33A5A" w:rsidRPr="009A4DE4" w:rsidRDefault="009A4DE4" w:rsidP="00BF7D42">
            <w:pPr>
              <w:jc w:val="both"/>
            </w:pPr>
            <w:hyperlink r:id="rId7">
              <w:r w:rsidR="00D33A5A" w:rsidRPr="009A4DE4">
                <w:rPr>
                  <w:u w:val="single"/>
                </w:rPr>
                <w:t>http://www.kspu.edu/About/Faculty/FPhysMathemInformatics/ChairPhysics/Teaching_methodically_zabezpechennya_dist.aspx</w:t>
              </w:r>
            </w:hyperlink>
          </w:p>
          <w:p w:rsidR="00D33A5A" w:rsidRPr="009A4DE4" w:rsidRDefault="00D33A5A" w:rsidP="00BF7D42">
            <w:pPr>
              <w:jc w:val="both"/>
            </w:pPr>
            <w:r w:rsidRPr="009A4DE4">
              <w:t xml:space="preserve">Наявність дистанційних курсів на платформах дистанційного навчання KSU </w:t>
            </w:r>
            <w:proofErr w:type="spellStart"/>
            <w:r w:rsidRPr="009A4DE4">
              <w:t>Online</w:t>
            </w:r>
            <w:proofErr w:type="spellEnd"/>
            <w:r w:rsidRPr="009A4DE4">
              <w:t xml:space="preserve">. Можливість перевірки наукових праць на наявність текстових збігів за допомогою сервісу </w:t>
            </w:r>
            <w:proofErr w:type="spellStart"/>
            <w:r w:rsidRPr="009A4DE4">
              <w:t>Unicheck</w:t>
            </w:r>
            <w:proofErr w:type="spellEnd"/>
            <w:r w:rsidRPr="009A4DE4">
              <w:t xml:space="preserve">, сервіс </w:t>
            </w:r>
            <w:proofErr w:type="spellStart"/>
            <w:r w:rsidRPr="009A4DE4">
              <w:t>рейтингування</w:t>
            </w:r>
            <w:proofErr w:type="spellEnd"/>
            <w:r w:rsidRPr="009A4DE4">
              <w:t xml:space="preserve"> для ознайомлення здобувачів перед вибором наукового керівника кваліфікаційної роботи (</w:t>
            </w:r>
            <w:hyperlink r:id="rId8">
              <w:r w:rsidRPr="009A4DE4">
                <w:rPr>
                  <w:u w:val="single"/>
                </w:rPr>
                <w:t>http://publication.kspu.edu/</w:t>
              </w:r>
            </w:hyperlink>
            <w:r w:rsidRPr="009A4DE4">
              <w:t xml:space="preserve">). </w:t>
            </w:r>
          </w:p>
        </w:tc>
      </w:tr>
      <w:tr w:rsidR="00D33A5A" w:rsidTr="00BF7D42">
        <w:tc>
          <w:tcPr>
            <w:tcW w:w="9763" w:type="dxa"/>
            <w:gridSpan w:val="2"/>
          </w:tcPr>
          <w:p w:rsidR="00D33A5A" w:rsidRDefault="00D33A5A" w:rsidP="00BF7D42">
            <w:pPr>
              <w:jc w:val="center"/>
            </w:pPr>
            <w:r w:rsidRPr="00BF7D42">
              <w:rPr>
                <w:b/>
              </w:rPr>
              <w:t>9. Академічна мобільність</w:t>
            </w:r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Національна кредитна мобільність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Угоди по Україні (вставити).</w:t>
            </w:r>
          </w:p>
          <w:p w:rsidR="00D33A5A" w:rsidRDefault="00D33A5A" w:rsidP="00BF7D42">
            <w:pPr>
              <w:jc w:val="both"/>
            </w:pPr>
            <w:r>
              <w:t xml:space="preserve">Угода №28-53. Поморська Академія в м. </w:t>
            </w:r>
            <w:proofErr w:type="spellStart"/>
            <w:r>
              <w:t>Слупськ</w:t>
            </w:r>
            <w:proofErr w:type="spellEnd"/>
            <w:r>
              <w:t xml:space="preserve"> (Республіка Польща) </w:t>
            </w:r>
          </w:p>
          <w:p w:rsidR="00D33A5A" w:rsidRDefault="00D33A5A" w:rsidP="00BF7D42">
            <w:pPr>
              <w:jc w:val="both"/>
            </w:pPr>
            <w:r>
              <w:t>Термії дії: 11.03.2020 – 11.03.2025</w:t>
            </w:r>
          </w:p>
          <w:p w:rsidR="00D33A5A" w:rsidRDefault="00D33A5A" w:rsidP="00BF7D42">
            <w:pPr>
              <w:jc w:val="both"/>
            </w:pPr>
          </w:p>
          <w:p w:rsidR="00D33A5A" w:rsidRDefault="00D33A5A" w:rsidP="00BF7D42">
            <w:pPr>
              <w:jc w:val="both"/>
            </w:pPr>
            <w:r>
              <w:t>Угода №01-8 Університет ім. Адама Міцкевича  м. Познань (Республіка Польща)</w:t>
            </w:r>
          </w:p>
          <w:p w:rsidR="00D33A5A" w:rsidRDefault="00D33A5A" w:rsidP="00BF7D42">
            <w:pPr>
              <w:jc w:val="both"/>
            </w:pPr>
            <w:r>
              <w:t>Термін дії: 04.04.2006 - безстроковий термін</w:t>
            </w:r>
          </w:p>
          <w:p w:rsidR="00D33A5A" w:rsidRDefault="00D33A5A" w:rsidP="00BF7D42">
            <w:pPr>
              <w:jc w:val="both"/>
            </w:pPr>
          </w:p>
          <w:p w:rsidR="00D33A5A" w:rsidRDefault="00D33A5A" w:rsidP="00BF7D42">
            <w:pPr>
              <w:jc w:val="both"/>
            </w:pPr>
            <w:r>
              <w:t xml:space="preserve">Угода №31-5 Університет </w:t>
            </w:r>
            <w:proofErr w:type="spellStart"/>
            <w:r>
              <w:t>Альпен-Адрія</w:t>
            </w:r>
            <w:proofErr w:type="spellEnd"/>
            <w:r>
              <w:t xml:space="preserve"> м. </w:t>
            </w:r>
            <w:proofErr w:type="spellStart"/>
            <w:r>
              <w:t>Клагенфурт</w:t>
            </w:r>
            <w:proofErr w:type="spellEnd"/>
            <w:r>
              <w:t xml:space="preserve"> (Республіка Австрія) </w:t>
            </w:r>
          </w:p>
          <w:p w:rsidR="00D33A5A" w:rsidRDefault="00D33A5A" w:rsidP="00BF7D42">
            <w:pPr>
              <w:jc w:val="both"/>
            </w:pPr>
            <w:r>
              <w:t>Термін дії: 16.03.2016-16.03.2026</w:t>
            </w:r>
          </w:p>
          <w:p w:rsidR="00D33A5A" w:rsidRDefault="00D33A5A" w:rsidP="00BF7D42">
            <w:pPr>
              <w:jc w:val="both"/>
            </w:pPr>
          </w:p>
          <w:p w:rsidR="00D33A5A" w:rsidRDefault="00D33A5A" w:rsidP="00BF7D42">
            <w:pPr>
              <w:jc w:val="both"/>
            </w:pPr>
            <w:r>
              <w:t xml:space="preserve">Угода №28-47 Університет ім. Яна </w:t>
            </w:r>
            <w:proofErr w:type="spellStart"/>
            <w:r>
              <w:t>Длугоша</w:t>
            </w:r>
            <w:proofErr w:type="spellEnd"/>
            <w:r>
              <w:t xml:space="preserve"> в м. </w:t>
            </w:r>
            <w:proofErr w:type="spellStart"/>
            <w:r>
              <w:t>Ченстохова</w:t>
            </w:r>
            <w:proofErr w:type="spellEnd"/>
            <w:r>
              <w:t xml:space="preserve"> (Республіка Польща)</w:t>
            </w:r>
          </w:p>
          <w:p w:rsidR="00D33A5A" w:rsidRDefault="00D33A5A" w:rsidP="00BF7D42">
            <w:pPr>
              <w:jc w:val="both"/>
            </w:pPr>
            <w:r>
              <w:t>Термін дії: 31.10.2019 – безстроковий термін</w:t>
            </w:r>
          </w:p>
          <w:p w:rsidR="00D33A5A" w:rsidRDefault="00D33A5A" w:rsidP="00BF7D42">
            <w:pPr>
              <w:jc w:val="both"/>
            </w:pPr>
          </w:p>
          <w:p w:rsidR="00D33A5A" w:rsidRDefault="00D33A5A" w:rsidP="00BF7D42">
            <w:pPr>
              <w:jc w:val="both"/>
            </w:pPr>
            <w:r>
              <w:t xml:space="preserve">Угода №28-28 Університет </w:t>
            </w:r>
            <w:proofErr w:type="spellStart"/>
            <w:r>
              <w:t>Томаша</w:t>
            </w:r>
            <w:proofErr w:type="spellEnd"/>
            <w:r>
              <w:t xml:space="preserve"> </w:t>
            </w:r>
            <w:proofErr w:type="spellStart"/>
            <w:r>
              <w:t>Бати</w:t>
            </w:r>
            <w:proofErr w:type="spellEnd"/>
            <w:r>
              <w:t xml:space="preserve"> в </w:t>
            </w:r>
            <w:proofErr w:type="spellStart"/>
            <w:r>
              <w:t>Зліні</w:t>
            </w:r>
            <w:proofErr w:type="spellEnd"/>
            <w:r>
              <w:t xml:space="preserve"> (Чеська Республіка)</w:t>
            </w:r>
          </w:p>
          <w:p w:rsidR="00D33A5A" w:rsidRDefault="00D33A5A" w:rsidP="00BF7D42">
            <w:pPr>
              <w:jc w:val="both"/>
            </w:pPr>
            <w:r>
              <w:t>Термін дії: 10.04.2018 - 10.04.2022</w:t>
            </w:r>
          </w:p>
          <w:p w:rsidR="00D33A5A" w:rsidRDefault="00D33A5A" w:rsidP="00BF7D42">
            <w:pPr>
              <w:jc w:val="both"/>
            </w:pPr>
          </w:p>
          <w:p w:rsidR="00D33A5A" w:rsidRDefault="00D33A5A" w:rsidP="00BF7D42">
            <w:pPr>
              <w:jc w:val="both"/>
            </w:pPr>
            <w:r>
              <w:t xml:space="preserve">Угода №28-55 Університет ім. </w:t>
            </w:r>
            <w:proofErr w:type="spellStart"/>
            <w:r>
              <w:t>Сюлеймана</w:t>
            </w:r>
            <w:proofErr w:type="spellEnd"/>
            <w:r>
              <w:t xml:space="preserve"> Деміреля (Туреччина)</w:t>
            </w:r>
          </w:p>
          <w:p w:rsidR="00D33A5A" w:rsidRDefault="00D33A5A" w:rsidP="00BF7D42">
            <w:pPr>
              <w:jc w:val="both"/>
            </w:pPr>
            <w:r>
              <w:t>Термін дії: 28.02.2020 - 28.02.2025</w:t>
            </w:r>
          </w:p>
          <w:p w:rsidR="00D33A5A" w:rsidRPr="00BF7D42" w:rsidRDefault="00D33A5A" w:rsidP="00BF7D42">
            <w:pPr>
              <w:jc w:val="both"/>
              <w:rPr>
                <w:highlight w:val="yellow"/>
              </w:rPr>
            </w:pPr>
          </w:p>
        </w:tc>
      </w:tr>
      <w:tr w:rsidR="00D33A5A" w:rsidTr="00BF7D42">
        <w:trPr>
          <w:trHeight w:val="1499"/>
        </w:trPr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lastRenderedPageBreak/>
              <w:t>Міжнародна кредитна мобільність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 xml:space="preserve">Семестрове навчання у Поморській Академії (Польща) за наявності відповідної угоди. Семестрове стажування в університеті </w:t>
            </w:r>
            <w:proofErr w:type="spellStart"/>
            <w:r>
              <w:t>Альпен-Адріа</w:t>
            </w:r>
            <w:proofErr w:type="spellEnd"/>
            <w:r>
              <w:t xml:space="preserve"> за програмою </w:t>
            </w:r>
            <w:proofErr w:type="spellStart"/>
            <w:r>
              <w:t>Еразмус+</w:t>
            </w:r>
            <w:proofErr w:type="spellEnd"/>
            <w:r>
              <w:t xml:space="preserve"> (</w:t>
            </w:r>
            <w:proofErr w:type="spellStart"/>
            <w:r>
              <w:t>Клагенфурт</w:t>
            </w:r>
            <w:proofErr w:type="spellEnd"/>
            <w:r>
              <w:t xml:space="preserve">, Австрія) за наявності відповідної угоди. Можливість долучатися до програм </w:t>
            </w:r>
            <w:proofErr w:type="spellStart"/>
            <w:r>
              <w:t>Erasmus</w:t>
            </w:r>
            <w:proofErr w:type="spellEnd"/>
            <w:r>
              <w:t xml:space="preserve">, </w:t>
            </w:r>
            <w:proofErr w:type="spellStart"/>
            <w:r>
              <w:t>House</w:t>
            </w:r>
            <w:proofErr w:type="spellEnd"/>
            <w:r>
              <w:t xml:space="preserve"> of </w:t>
            </w:r>
            <w:proofErr w:type="spellStart"/>
            <w:r>
              <w:t>Europe</w:t>
            </w:r>
            <w:proofErr w:type="spellEnd"/>
          </w:p>
        </w:tc>
      </w:tr>
      <w:tr w:rsidR="00D33A5A" w:rsidTr="00BF7D42">
        <w:tc>
          <w:tcPr>
            <w:tcW w:w="2334" w:type="dxa"/>
          </w:tcPr>
          <w:p w:rsidR="00D33A5A" w:rsidRPr="00BF7D42" w:rsidRDefault="00D33A5A" w:rsidP="00BF7D42">
            <w:pPr>
              <w:jc w:val="both"/>
              <w:rPr>
                <w:b/>
              </w:rPr>
            </w:pPr>
            <w:r w:rsidRPr="00BF7D42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429" w:type="dxa"/>
          </w:tcPr>
          <w:p w:rsidR="00D33A5A" w:rsidRDefault="00D33A5A" w:rsidP="00BF7D42">
            <w:pPr>
              <w:jc w:val="both"/>
            </w:pPr>
            <w:r>
              <w:t>Можливості навчання для іноземних здобувачів вищої освіти за умови акредитованої освітньої програми (спеціальності) в межах ліцензованого обсягу спеціальності.</w:t>
            </w:r>
          </w:p>
        </w:tc>
      </w:tr>
    </w:tbl>
    <w:p w:rsidR="00D33A5A" w:rsidRDefault="00D33A5A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2. Перелік компонент освітньо-професійної програми</w:t>
      </w:r>
    </w:p>
    <w:p w:rsidR="00D33A5A" w:rsidRDefault="00D33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їх логічна послідовність</w:t>
      </w:r>
    </w:p>
    <w:p w:rsidR="00D33A5A" w:rsidRDefault="00D33A5A">
      <w:pPr>
        <w:ind w:left="360"/>
        <w:jc w:val="center"/>
        <w:rPr>
          <w:b/>
          <w:sz w:val="28"/>
          <w:szCs w:val="28"/>
        </w:rPr>
      </w:pPr>
    </w:p>
    <w:p w:rsidR="00D33A5A" w:rsidRDefault="00D33A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 Перелік компонентів освітньої програми (ОП)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5"/>
        <w:gridCol w:w="5137"/>
        <w:gridCol w:w="1585"/>
        <w:gridCol w:w="1894"/>
      </w:tblGrid>
      <w:tr w:rsidR="00D33A5A" w:rsidTr="00BF7D42">
        <w:tc>
          <w:tcPr>
            <w:tcW w:w="955" w:type="dxa"/>
            <w:vAlign w:val="center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Код н/д</w:t>
            </w:r>
          </w:p>
        </w:tc>
        <w:tc>
          <w:tcPr>
            <w:tcW w:w="5137" w:type="dxa"/>
            <w:vAlign w:val="center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Компоненти освітньої програми (навчальні дисципліни, курсові проекти, практики, кваліфікаційна робота)</w:t>
            </w:r>
          </w:p>
        </w:tc>
        <w:tc>
          <w:tcPr>
            <w:tcW w:w="1585" w:type="dxa"/>
            <w:vAlign w:val="center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Кількість кредитів</w:t>
            </w:r>
          </w:p>
        </w:tc>
        <w:tc>
          <w:tcPr>
            <w:tcW w:w="1894" w:type="dxa"/>
            <w:vAlign w:val="center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 xml:space="preserve">Форма </w:t>
            </w:r>
            <w:proofErr w:type="spellStart"/>
            <w:r w:rsidRPr="00BF7D42">
              <w:rPr>
                <w:sz w:val="28"/>
                <w:szCs w:val="28"/>
              </w:rPr>
              <w:t>підсумк</w:t>
            </w:r>
            <w:proofErr w:type="spellEnd"/>
            <w:r w:rsidRPr="00BF7D42">
              <w:rPr>
                <w:sz w:val="28"/>
                <w:szCs w:val="28"/>
              </w:rPr>
              <w:t>. контролю</w:t>
            </w:r>
          </w:p>
        </w:tc>
      </w:tr>
      <w:tr w:rsidR="00D33A5A" w:rsidTr="00BF7D42">
        <w:tc>
          <w:tcPr>
            <w:tcW w:w="955" w:type="dxa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4</w:t>
            </w:r>
          </w:p>
        </w:tc>
      </w:tr>
      <w:tr w:rsidR="00D33A5A" w:rsidTr="00BF7D42">
        <w:tc>
          <w:tcPr>
            <w:tcW w:w="9571" w:type="dxa"/>
            <w:gridSpan w:val="4"/>
          </w:tcPr>
          <w:p w:rsidR="00D33A5A" w:rsidRPr="00BF7D42" w:rsidRDefault="00D33A5A" w:rsidP="00BF7D42">
            <w:pPr>
              <w:jc w:val="center"/>
              <w:rPr>
                <w:b/>
                <w:sz w:val="28"/>
                <w:szCs w:val="28"/>
              </w:rPr>
            </w:pPr>
            <w:r w:rsidRPr="00BF7D42">
              <w:rPr>
                <w:b/>
                <w:sz w:val="28"/>
                <w:szCs w:val="28"/>
              </w:rPr>
              <w:t>Обов’язкові компоненти ОП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D33A5A">
            <w:r>
              <w:t>ОК 1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Філософія та методологія науки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D33A5A">
            <w:r>
              <w:t>ОК 2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Основи наукової комунікації іноземними мовами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D33A5A">
            <w:r>
              <w:t>ОК 3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Педагогіка і психологія вищої школи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3037B6" w:rsidTr="00BF7D42">
        <w:tc>
          <w:tcPr>
            <w:tcW w:w="955" w:type="dxa"/>
            <w:vAlign w:val="center"/>
          </w:tcPr>
          <w:p w:rsidR="003037B6" w:rsidRDefault="003037B6">
            <w:r>
              <w:t>ОК 4</w:t>
            </w:r>
          </w:p>
        </w:tc>
        <w:tc>
          <w:tcPr>
            <w:tcW w:w="5137" w:type="dxa"/>
            <w:vAlign w:val="center"/>
          </w:tcPr>
          <w:p w:rsidR="003037B6" w:rsidRDefault="003037B6">
            <w:r w:rsidRPr="003037B6">
              <w:t>Методика викладання фахових дисциплін у закладах вищої освіти**</w:t>
            </w:r>
          </w:p>
        </w:tc>
        <w:tc>
          <w:tcPr>
            <w:tcW w:w="1585" w:type="dxa"/>
            <w:vAlign w:val="center"/>
          </w:tcPr>
          <w:p w:rsidR="003037B6" w:rsidRDefault="003037B6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  <w:vAlign w:val="center"/>
          </w:tcPr>
          <w:p w:rsidR="003037B6" w:rsidRDefault="003037B6" w:rsidP="00BF7D42">
            <w:pPr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3037B6">
            <w:r>
              <w:t>ОК 5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Астрофізика</w:t>
            </w:r>
          </w:p>
        </w:tc>
        <w:tc>
          <w:tcPr>
            <w:tcW w:w="1585" w:type="dxa"/>
            <w:vAlign w:val="center"/>
          </w:tcPr>
          <w:p w:rsidR="00D33A5A" w:rsidRDefault="003037B6" w:rsidP="003037B6">
            <w:pPr>
              <w:jc w:val="center"/>
            </w:pPr>
            <w:r>
              <w:t>5,5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екзамен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3037B6">
            <w:r>
              <w:t>ОК 6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Основи нанотехніки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  <w:r w:rsidR="003037B6">
              <w:t>,5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екзамен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D33A5A">
            <w:r>
              <w:t>ОК 7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Проектування навчальних середовищ з фізики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3,5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  <w:vAlign w:val="center"/>
          </w:tcPr>
          <w:p w:rsidR="00D33A5A" w:rsidRDefault="00D33A5A" w:rsidP="003037B6">
            <w:r>
              <w:t>ОК </w:t>
            </w:r>
            <w:r w:rsidR="003037B6">
              <w:t>8</w:t>
            </w:r>
          </w:p>
        </w:tc>
        <w:tc>
          <w:tcPr>
            <w:tcW w:w="5137" w:type="dxa"/>
            <w:vAlign w:val="center"/>
          </w:tcPr>
          <w:p w:rsidR="00D33A5A" w:rsidRDefault="003037B6" w:rsidP="00BF7D42">
            <w:r>
              <w:t>Методика навчання астрономії</w:t>
            </w:r>
            <w:r w:rsidR="00D33A5A">
              <w:t xml:space="preserve"> 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4</w:t>
            </w:r>
          </w:p>
        </w:tc>
        <w:tc>
          <w:tcPr>
            <w:tcW w:w="1894" w:type="dxa"/>
            <w:vAlign w:val="center"/>
          </w:tcPr>
          <w:p w:rsidR="00D33A5A" w:rsidRDefault="003037B6" w:rsidP="00BF7D42">
            <w:pPr>
              <w:jc w:val="center"/>
            </w:pPr>
            <w:r>
              <w:t>екзамен</w:t>
            </w:r>
            <w:r w:rsidR="00D33A5A">
              <w:t xml:space="preserve"> 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 w:rsidP="003037B6">
            <w:r>
              <w:t>ОК </w:t>
            </w:r>
            <w:r w:rsidR="003037B6">
              <w:t>9</w:t>
            </w:r>
          </w:p>
        </w:tc>
        <w:tc>
          <w:tcPr>
            <w:tcW w:w="5137" w:type="dxa"/>
            <w:vAlign w:val="center"/>
          </w:tcPr>
          <w:p w:rsidR="00D33A5A" w:rsidRDefault="00D33A5A" w:rsidP="00BF7D42">
            <w:r>
              <w:t>Виробнича практика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18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 w:rsidP="003037B6">
            <w:r>
              <w:t>ОК 1</w:t>
            </w:r>
            <w:r w:rsidR="003037B6">
              <w:t>0</w:t>
            </w:r>
          </w:p>
        </w:tc>
        <w:tc>
          <w:tcPr>
            <w:tcW w:w="5137" w:type="dxa"/>
            <w:vAlign w:val="center"/>
          </w:tcPr>
          <w:p w:rsidR="00D33A5A" w:rsidRDefault="00D33A5A" w:rsidP="00BF7D42">
            <w:r>
              <w:t>Переддипломна практика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6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41773D">
            <w:r>
              <w:t>ОК 11</w:t>
            </w:r>
          </w:p>
        </w:tc>
        <w:tc>
          <w:tcPr>
            <w:tcW w:w="5137" w:type="dxa"/>
            <w:vAlign w:val="center"/>
          </w:tcPr>
          <w:p w:rsidR="00D33A5A" w:rsidRDefault="0041773D" w:rsidP="00BF7D42">
            <w:r w:rsidRPr="0041773D">
              <w:t>Виконання кваліфікаційної роботи та атестація здобувачів вищої освіти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7,5</w:t>
            </w:r>
          </w:p>
        </w:tc>
        <w:tc>
          <w:tcPr>
            <w:tcW w:w="1894" w:type="dxa"/>
            <w:vAlign w:val="center"/>
          </w:tcPr>
          <w:p w:rsidR="00D33A5A" w:rsidRDefault="00D33A5A" w:rsidP="00BF7D42">
            <w:pPr>
              <w:jc w:val="center"/>
            </w:pPr>
            <w:r>
              <w:t>захист, екзамен</w:t>
            </w:r>
          </w:p>
        </w:tc>
      </w:tr>
      <w:tr w:rsidR="00D33A5A" w:rsidTr="00BF7D42">
        <w:tc>
          <w:tcPr>
            <w:tcW w:w="6092" w:type="dxa"/>
            <w:gridSpan w:val="2"/>
          </w:tcPr>
          <w:p w:rsidR="00D33A5A" w:rsidRPr="00BF7D42" w:rsidRDefault="00D33A5A" w:rsidP="00BF7D42">
            <w:pPr>
              <w:jc w:val="both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Загальний обсяг обов’язкових компонент</w:t>
            </w:r>
          </w:p>
        </w:tc>
        <w:tc>
          <w:tcPr>
            <w:tcW w:w="3479" w:type="dxa"/>
            <w:gridSpan w:val="2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62</w:t>
            </w:r>
          </w:p>
        </w:tc>
      </w:tr>
      <w:tr w:rsidR="00D33A5A" w:rsidTr="00BF7D42">
        <w:tc>
          <w:tcPr>
            <w:tcW w:w="9571" w:type="dxa"/>
            <w:gridSpan w:val="4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b/>
                <w:sz w:val="28"/>
                <w:szCs w:val="28"/>
              </w:rPr>
              <w:t>Вибіркові компоненти ОП</w:t>
            </w:r>
          </w:p>
        </w:tc>
      </w:tr>
      <w:tr w:rsidR="00D33A5A" w:rsidTr="00BF7D42">
        <w:tc>
          <w:tcPr>
            <w:tcW w:w="9571" w:type="dxa"/>
            <w:gridSpan w:val="4"/>
          </w:tcPr>
          <w:p w:rsidR="00D33A5A" w:rsidRPr="00BF7D42" w:rsidRDefault="00D33A5A" w:rsidP="00BF7D42">
            <w:pPr>
              <w:jc w:val="center"/>
              <w:rPr>
                <w:b/>
                <w:sz w:val="28"/>
                <w:szCs w:val="28"/>
              </w:rPr>
            </w:pPr>
            <w:r w:rsidRPr="00BF7D42">
              <w:rPr>
                <w:b/>
                <w:sz w:val="28"/>
                <w:szCs w:val="28"/>
              </w:rPr>
              <w:t>Цикл загальної підготовки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1</w:t>
            </w:r>
          </w:p>
        </w:tc>
        <w:tc>
          <w:tcPr>
            <w:tcW w:w="5137" w:type="dxa"/>
            <w:vAlign w:val="center"/>
          </w:tcPr>
          <w:p w:rsidR="00D33A5A" w:rsidRDefault="00D33A5A">
            <w:r>
              <w:t>Дисципліна вільного вибору 1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2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2</w:t>
            </w:r>
          </w:p>
        </w:tc>
        <w:tc>
          <w:tcPr>
            <w:tcW w:w="1585" w:type="dxa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3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3</w:t>
            </w:r>
          </w:p>
        </w:tc>
        <w:tc>
          <w:tcPr>
            <w:tcW w:w="1585" w:type="dxa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4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4</w:t>
            </w:r>
          </w:p>
        </w:tc>
        <w:tc>
          <w:tcPr>
            <w:tcW w:w="1585" w:type="dxa"/>
          </w:tcPr>
          <w:p w:rsidR="00D33A5A" w:rsidRDefault="00D33A5A" w:rsidP="00BF7D42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5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5</w:t>
            </w:r>
          </w:p>
        </w:tc>
        <w:tc>
          <w:tcPr>
            <w:tcW w:w="1585" w:type="dxa"/>
          </w:tcPr>
          <w:p w:rsidR="00D33A5A" w:rsidRDefault="00D33A5A" w:rsidP="00BF7D42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6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6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71" w:type="dxa"/>
            <w:gridSpan w:val="4"/>
          </w:tcPr>
          <w:p w:rsidR="00D33A5A" w:rsidRPr="00BF7D42" w:rsidRDefault="00D33A5A" w:rsidP="00BF7D42">
            <w:pPr>
              <w:jc w:val="center"/>
              <w:rPr>
                <w:b/>
              </w:rPr>
            </w:pPr>
            <w:r w:rsidRPr="00BF7D42">
              <w:rPr>
                <w:b/>
              </w:rPr>
              <w:t>Цикл професійної підготовки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7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7</w:t>
            </w:r>
          </w:p>
        </w:tc>
        <w:tc>
          <w:tcPr>
            <w:tcW w:w="1585" w:type="dxa"/>
            <w:vAlign w:val="center"/>
          </w:tcPr>
          <w:p w:rsidR="00D33A5A" w:rsidRDefault="00D33A5A" w:rsidP="00BF7D42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955" w:type="dxa"/>
          </w:tcPr>
          <w:p w:rsidR="00D33A5A" w:rsidRDefault="00D33A5A">
            <w:r>
              <w:t>ВК 8</w:t>
            </w:r>
          </w:p>
        </w:tc>
        <w:tc>
          <w:tcPr>
            <w:tcW w:w="5137" w:type="dxa"/>
          </w:tcPr>
          <w:p w:rsidR="00D33A5A" w:rsidRDefault="00D33A5A">
            <w:r>
              <w:t>Дисципліна вільного вибору 8</w:t>
            </w:r>
          </w:p>
        </w:tc>
        <w:tc>
          <w:tcPr>
            <w:tcW w:w="1585" w:type="dxa"/>
            <w:vAlign w:val="center"/>
          </w:tcPr>
          <w:p w:rsidR="00D33A5A" w:rsidRPr="00196EA7" w:rsidRDefault="00D33A5A" w:rsidP="00196EA7">
            <w:pPr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1894" w:type="dxa"/>
          </w:tcPr>
          <w:p w:rsidR="00D33A5A" w:rsidRDefault="00D33A5A" w:rsidP="00BF7D42">
            <w:pPr>
              <w:jc w:val="center"/>
            </w:pPr>
            <w:r>
              <w:t>диф. залік</w:t>
            </w:r>
          </w:p>
        </w:tc>
      </w:tr>
      <w:tr w:rsidR="00D33A5A" w:rsidTr="00BF7D42">
        <w:tc>
          <w:tcPr>
            <w:tcW w:w="6092" w:type="dxa"/>
            <w:gridSpan w:val="2"/>
          </w:tcPr>
          <w:p w:rsidR="00D33A5A" w:rsidRPr="00BF7D42" w:rsidRDefault="00D33A5A" w:rsidP="00BF7D42">
            <w:pPr>
              <w:jc w:val="both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Загальний обсяг вибіркових компонент</w:t>
            </w:r>
          </w:p>
        </w:tc>
        <w:tc>
          <w:tcPr>
            <w:tcW w:w="3479" w:type="dxa"/>
            <w:gridSpan w:val="2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28</w:t>
            </w:r>
          </w:p>
        </w:tc>
      </w:tr>
      <w:tr w:rsidR="00D33A5A" w:rsidTr="00BF7D42">
        <w:tc>
          <w:tcPr>
            <w:tcW w:w="6092" w:type="dxa"/>
            <w:gridSpan w:val="2"/>
          </w:tcPr>
          <w:p w:rsidR="00D33A5A" w:rsidRPr="00BF7D42" w:rsidRDefault="00D33A5A" w:rsidP="00BF7D42">
            <w:pPr>
              <w:jc w:val="both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3479" w:type="dxa"/>
            <w:gridSpan w:val="2"/>
          </w:tcPr>
          <w:p w:rsidR="00D33A5A" w:rsidRPr="00BF7D42" w:rsidRDefault="00D33A5A" w:rsidP="00BF7D42">
            <w:pPr>
              <w:jc w:val="center"/>
              <w:rPr>
                <w:sz w:val="28"/>
                <w:szCs w:val="28"/>
              </w:rPr>
            </w:pPr>
            <w:r w:rsidRPr="00BF7D42">
              <w:rPr>
                <w:sz w:val="28"/>
                <w:szCs w:val="28"/>
              </w:rPr>
              <w:t>90</w:t>
            </w:r>
          </w:p>
        </w:tc>
      </w:tr>
    </w:tbl>
    <w:p w:rsidR="00D33A5A" w:rsidRDefault="00D33A5A">
      <w:pPr>
        <w:jc w:val="both"/>
        <w:rPr>
          <w:sz w:val="22"/>
          <w:szCs w:val="22"/>
        </w:rPr>
      </w:pPr>
    </w:p>
    <w:p w:rsidR="00D33A5A" w:rsidRDefault="00D33A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дисциплін вільного вибору студентів</w:t>
      </w: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76"/>
        <w:gridCol w:w="6212"/>
      </w:tblGrid>
      <w:tr w:rsidR="00D33A5A" w:rsidTr="00BF7D42">
        <w:tc>
          <w:tcPr>
            <w:tcW w:w="3376" w:type="dxa"/>
            <w:vAlign w:val="center"/>
          </w:tcPr>
          <w:p w:rsidR="00D33A5A" w:rsidRDefault="00D33A5A" w:rsidP="00BF7D42">
            <w:pPr>
              <w:jc w:val="center"/>
            </w:pPr>
            <w:r>
              <w:t>Шифр ДВВ</w:t>
            </w:r>
          </w:p>
        </w:tc>
        <w:tc>
          <w:tcPr>
            <w:tcW w:w="6212" w:type="dxa"/>
            <w:vAlign w:val="center"/>
          </w:tcPr>
          <w:p w:rsidR="00D33A5A" w:rsidRDefault="00D33A5A" w:rsidP="00BF7D42">
            <w:pPr>
              <w:jc w:val="center"/>
            </w:pPr>
            <w:r>
              <w:t>Назва дисциплін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t>Дисципліна вільного вибору 1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t>Дисципліна вільного вибору 2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t>Дисципліна вільного вибору 3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t>Дисципліна вільного вибору 4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lastRenderedPageBreak/>
              <w:t>Дисципліна вільного вибору 5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  <w:vAlign w:val="center"/>
          </w:tcPr>
          <w:p w:rsidR="00D33A5A" w:rsidRDefault="00D33A5A">
            <w:r>
              <w:t>Дисципліна вільного вибору 6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 xml:space="preserve">Дисципліна вільного вибору (за електронним каталогом </w:t>
            </w:r>
            <w:r w:rsidRPr="00BF7D42">
              <w:rPr>
                <w:color w:val="000000"/>
              </w:rPr>
              <w:t xml:space="preserve">на сайті KSU </w:t>
            </w:r>
            <w:proofErr w:type="spellStart"/>
            <w:r w:rsidRPr="00BF7D42">
              <w:rPr>
                <w:color w:val="000000"/>
              </w:rPr>
              <w:t>Online</w:t>
            </w:r>
            <w:proofErr w:type="spellEnd"/>
            <w:r>
              <w:t>)</w:t>
            </w:r>
          </w:p>
        </w:tc>
      </w:tr>
      <w:tr w:rsidR="00D33A5A" w:rsidTr="00BF7D42">
        <w:tc>
          <w:tcPr>
            <w:tcW w:w="3376" w:type="dxa"/>
          </w:tcPr>
          <w:p w:rsidR="00D33A5A" w:rsidRDefault="00D33A5A">
            <w:r>
              <w:t>Дисципліна вільного вибору 7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>Електронна теорія матеріалів</w:t>
            </w:r>
          </w:p>
          <w:p w:rsidR="00D33A5A" w:rsidRDefault="00D33A5A">
            <w:r>
              <w:t>Фундаментальні фізичні і математичні константи</w:t>
            </w:r>
          </w:p>
          <w:p w:rsidR="00D33A5A" w:rsidRDefault="00D33A5A">
            <w:r>
              <w:t>Основи спеціальної та загальної теорії відносності</w:t>
            </w:r>
          </w:p>
          <w:p w:rsidR="00D33A5A" w:rsidRDefault="00D33A5A">
            <w:r>
              <w:t>Релятивістська астрофізика</w:t>
            </w:r>
            <w:r>
              <w:tab/>
            </w:r>
          </w:p>
        </w:tc>
      </w:tr>
      <w:tr w:rsidR="00D33A5A" w:rsidTr="00BF7D42">
        <w:tc>
          <w:tcPr>
            <w:tcW w:w="3376" w:type="dxa"/>
          </w:tcPr>
          <w:p w:rsidR="00D33A5A" w:rsidRDefault="00D33A5A">
            <w:r>
              <w:t>Дисципліна вільного вибору 8</w:t>
            </w:r>
          </w:p>
        </w:tc>
        <w:tc>
          <w:tcPr>
            <w:tcW w:w="6212" w:type="dxa"/>
            <w:vAlign w:val="center"/>
          </w:tcPr>
          <w:p w:rsidR="00D33A5A" w:rsidRDefault="00D33A5A">
            <w:r>
              <w:t>Актуальні питання педагогіки і психології середньої освіти***</w:t>
            </w:r>
          </w:p>
          <w:p w:rsidR="00D33A5A" w:rsidRDefault="00D33A5A">
            <w:r>
              <w:t>Концепції сучасного природознавства</w:t>
            </w:r>
          </w:p>
          <w:p w:rsidR="00D33A5A" w:rsidRDefault="00D33A5A">
            <w:r>
              <w:t xml:space="preserve">Віртуальний фізичний експеримент </w:t>
            </w:r>
          </w:p>
          <w:p w:rsidR="00D33A5A" w:rsidRDefault="00D33A5A">
            <w:r>
              <w:t>Творчі задачі з фізики та астрономії</w:t>
            </w:r>
          </w:p>
          <w:p w:rsidR="00D33A5A" w:rsidRDefault="00D33A5A">
            <w:r>
              <w:t>Новітні досягнення у фізиці та астрофізиці</w:t>
            </w:r>
          </w:p>
        </w:tc>
      </w:tr>
    </w:tbl>
    <w:p w:rsidR="00D33A5A" w:rsidRDefault="00D33A5A">
      <w:pPr>
        <w:jc w:val="both"/>
        <w:rPr>
          <w:sz w:val="22"/>
          <w:szCs w:val="22"/>
        </w:rPr>
      </w:pPr>
    </w:p>
    <w:p w:rsidR="00D33A5A" w:rsidRDefault="00D33A5A">
      <w:pPr>
        <w:jc w:val="both"/>
        <w:rPr>
          <w:sz w:val="28"/>
          <w:szCs w:val="28"/>
        </w:rPr>
        <w:sectPr w:rsidR="00D33A5A">
          <w:pgSz w:w="11906" w:h="16838"/>
          <w:pgMar w:top="1134" w:right="850" w:bottom="1134" w:left="992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sz w:val="22"/>
          <w:szCs w:val="22"/>
        </w:rPr>
        <w:t>***Для перехресної магістратури з метою отримання кваліфікації вчителя закладу загальної середньої освіти.</w:t>
      </w:r>
    </w:p>
    <w:p w:rsidR="00D33A5A" w:rsidRDefault="00D33A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Структурно-логічна схема ОП</w:t>
      </w:r>
    </w:p>
    <w:p w:rsidR="00D33A5A" w:rsidRDefault="009A4DE4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483.75pt;height:384pt;visibility:visible">
            <v:imagedata r:id="rId9" o:title=""/>
          </v:shape>
        </w:pict>
      </w:r>
    </w:p>
    <w:p w:rsidR="00D33A5A" w:rsidRDefault="00D33A5A">
      <w:pPr>
        <w:ind w:left="360"/>
        <w:jc w:val="center"/>
        <w:rPr>
          <w:sz w:val="28"/>
          <w:szCs w:val="28"/>
        </w:rPr>
        <w:sectPr w:rsidR="00D33A5A">
          <w:pgSz w:w="11906" w:h="16838"/>
          <w:pgMar w:top="1134" w:right="1259" w:bottom="1134" w:left="851" w:header="709" w:footer="709" w:gutter="0"/>
          <w:cols w:space="720"/>
        </w:sectPr>
      </w:pPr>
    </w:p>
    <w:p w:rsidR="00D33A5A" w:rsidRDefault="00D33A5A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Форма атестації здобувачів вищої освіти</w:t>
      </w:r>
    </w:p>
    <w:p w:rsidR="00D33A5A" w:rsidRDefault="00D33A5A">
      <w:pPr>
        <w:ind w:left="360"/>
        <w:jc w:val="center"/>
        <w:rPr>
          <w:sz w:val="28"/>
          <w:szCs w:val="28"/>
        </w:rPr>
      </w:pPr>
    </w:p>
    <w:p w:rsidR="0008124B" w:rsidRDefault="00D33A5A" w:rsidP="000812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Атестація здобувачів вищої освіти освітньої програми спеціальності 014 Середня освіта (</w:t>
      </w:r>
      <w:r w:rsidRPr="009A4DE4">
        <w:rPr>
          <w:sz w:val="28"/>
          <w:szCs w:val="28"/>
        </w:rPr>
        <w:t>фізика</w:t>
      </w:r>
      <w:r w:rsidR="00A360AB" w:rsidRPr="009A4DE4">
        <w:rPr>
          <w:sz w:val="28"/>
          <w:szCs w:val="28"/>
        </w:rPr>
        <w:t xml:space="preserve"> та астрономія</w:t>
      </w:r>
      <w:r w:rsidRPr="009A4DE4">
        <w:rPr>
          <w:sz w:val="28"/>
          <w:szCs w:val="28"/>
        </w:rPr>
        <w:t>) проводиться</w:t>
      </w:r>
      <w:r>
        <w:rPr>
          <w:sz w:val="28"/>
          <w:szCs w:val="28"/>
        </w:rPr>
        <w:t xml:space="preserve"> у формі захисту кваліфікаційної роботи (</w:t>
      </w:r>
      <w:proofErr w:type="spellStart"/>
      <w:r>
        <w:rPr>
          <w:sz w:val="28"/>
          <w:szCs w:val="28"/>
        </w:rPr>
        <w:t>про</w:t>
      </w:r>
      <w:r w:rsidR="00A360AB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>) та комплексного іспиту за фахом (методика викладання фізики у заклад</w:t>
      </w:r>
      <w:r w:rsidR="00A360AB">
        <w:rPr>
          <w:sz w:val="28"/>
          <w:szCs w:val="28"/>
        </w:rPr>
        <w:t>ах</w:t>
      </w:r>
      <w:r>
        <w:rPr>
          <w:sz w:val="28"/>
          <w:szCs w:val="28"/>
        </w:rPr>
        <w:t xml:space="preserve"> вищої освіти, основи нанотехніки, астро</w:t>
      </w:r>
      <w:r w:rsidR="00A360AB">
        <w:rPr>
          <w:sz w:val="28"/>
          <w:szCs w:val="28"/>
        </w:rPr>
        <w:t xml:space="preserve">фізика, </w:t>
      </w:r>
      <w:r>
        <w:rPr>
          <w:sz w:val="28"/>
          <w:szCs w:val="28"/>
        </w:rPr>
        <w:t>методика навчання</w:t>
      </w:r>
      <w:r w:rsidR="00A360AB">
        <w:rPr>
          <w:sz w:val="28"/>
          <w:szCs w:val="28"/>
        </w:rPr>
        <w:t xml:space="preserve"> астрономії</w:t>
      </w:r>
      <w:r>
        <w:rPr>
          <w:sz w:val="28"/>
          <w:szCs w:val="28"/>
        </w:rPr>
        <w:t xml:space="preserve">) і завершується видачею документу встановленого зразка про присудження </w:t>
      </w:r>
      <w:r w:rsidR="0008124B">
        <w:rPr>
          <w:sz w:val="28"/>
          <w:szCs w:val="28"/>
        </w:rPr>
        <w:t>рівня</w:t>
      </w:r>
      <w:r>
        <w:rPr>
          <w:sz w:val="28"/>
          <w:szCs w:val="28"/>
        </w:rPr>
        <w:t xml:space="preserve"> магістра освіти з присвоєнням кваліфікації: викладач/вчитель фізики, вчитель астрономії. Атестація здійснюється</w:t>
      </w:r>
      <w:r w:rsidR="0008124B">
        <w:rPr>
          <w:sz w:val="28"/>
          <w:szCs w:val="28"/>
        </w:rPr>
        <w:t xml:space="preserve"> </w:t>
      </w:r>
      <w:r>
        <w:rPr>
          <w:sz w:val="28"/>
          <w:szCs w:val="28"/>
        </w:rPr>
        <w:t>відкрито</w:t>
      </w:r>
      <w:r w:rsidR="0008124B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08124B">
        <w:rPr>
          <w:sz w:val="28"/>
          <w:szCs w:val="28"/>
        </w:rPr>
        <w:t xml:space="preserve"> </w:t>
      </w:r>
      <w:r>
        <w:rPr>
          <w:sz w:val="28"/>
          <w:szCs w:val="28"/>
        </w:rPr>
        <w:t>публічно.</w:t>
      </w:r>
      <w:r w:rsidR="0008124B">
        <w:rPr>
          <w:sz w:val="28"/>
          <w:szCs w:val="28"/>
        </w:rPr>
        <w:t xml:space="preserve"> </w:t>
      </w:r>
    </w:p>
    <w:p w:rsidR="0008124B" w:rsidRDefault="0008124B" w:rsidP="0008124B">
      <w:pPr>
        <w:ind w:firstLine="720"/>
        <w:jc w:val="both"/>
        <w:rPr>
          <w:sz w:val="28"/>
          <w:szCs w:val="28"/>
        </w:rPr>
      </w:pPr>
    </w:p>
    <w:p w:rsidR="0008124B" w:rsidRDefault="0008124B" w:rsidP="000812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A5A" w:rsidRDefault="00D33A5A" w:rsidP="0008124B">
      <w:pPr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Матриця відповідності програмних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компетентностей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компонентам освітньої програми</w:t>
      </w:r>
    </w:p>
    <w:p w:rsidR="00D33A5A" w:rsidRDefault="00D33A5A">
      <w:pPr>
        <w:rPr>
          <w:rFonts w:eastAsia="Times New Roman"/>
          <w:color w:val="000000"/>
          <w:sz w:val="28"/>
          <w:szCs w:val="28"/>
        </w:rPr>
      </w:pPr>
    </w:p>
    <w:tbl>
      <w:tblPr>
        <w:tblW w:w="7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7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6"/>
        <w:gridCol w:w="585"/>
      </w:tblGrid>
      <w:tr w:rsidR="0039517B" w:rsidTr="0039517B">
        <w:trPr>
          <w:trHeight w:val="1134"/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ОК1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sz w:val="20"/>
                <w:szCs w:val="20"/>
              </w:rPr>
              <w:t>ОК 2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sz w:val="20"/>
                <w:szCs w:val="20"/>
              </w:rPr>
              <w:t>ОК 3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sz w:val="20"/>
                <w:szCs w:val="20"/>
              </w:rPr>
              <w:t>ОК 4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sz w:val="20"/>
                <w:szCs w:val="20"/>
              </w:rPr>
              <w:t>ОК 5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sz w:val="20"/>
                <w:szCs w:val="20"/>
              </w:rPr>
              <w:t>ОК 6</w:t>
            </w:r>
          </w:p>
        </w:tc>
        <w:tc>
          <w:tcPr>
            <w:tcW w:w="586" w:type="dxa"/>
          </w:tcPr>
          <w:p w:rsidR="0039517B" w:rsidRDefault="0039517B" w:rsidP="0039517B">
            <w:r w:rsidRPr="00BF7D42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:rsidR="0039517B" w:rsidRDefault="0039517B" w:rsidP="0039517B">
            <w:r w:rsidRPr="00BF7D42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39517B" w:rsidRDefault="003268CA" w:rsidP="003268CA">
            <w:r>
              <w:rPr>
                <w:sz w:val="20"/>
                <w:szCs w:val="20"/>
              </w:rPr>
              <w:t>ОК 9</w:t>
            </w:r>
          </w:p>
        </w:tc>
        <w:tc>
          <w:tcPr>
            <w:tcW w:w="586" w:type="dxa"/>
          </w:tcPr>
          <w:p w:rsidR="0039517B" w:rsidRDefault="0039517B" w:rsidP="003268CA">
            <w:r w:rsidRPr="00BF7D42">
              <w:rPr>
                <w:sz w:val="20"/>
                <w:szCs w:val="20"/>
              </w:rPr>
              <w:t>ОК 1</w:t>
            </w:r>
            <w:r w:rsidR="003268CA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39517B" w:rsidRDefault="0039517B" w:rsidP="003268CA">
            <w:r w:rsidRPr="00BF7D42">
              <w:rPr>
                <w:sz w:val="20"/>
                <w:szCs w:val="20"/>
              </w:rPr>
              <w:t>ОК 1</w:t>
            </w:r>
            <w:r w:rsidR="003268CA">
              <w:rPr>
                <w:sz w:val="20"/>
                <w:szCs w:val="20"/>
              </w:rPr>
              <w:t>1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ІК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1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2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3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4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5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6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7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8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9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10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11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ЗК 12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ФК 1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2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3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4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5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6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7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8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9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10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11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12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13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14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Default="0039517B"/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9517B" w:rsidTr="0039517B">
        <w:trPr>
          <w:jc w:val="center"/>
        </w:trPr>
        <w:tc>
          <w:tcPr>
            <w:tcW w:w="777" w:type="dxa"/>
          </w:tcPr>
          <w:p w:rsidR="0039517B" w:rsidRDefault="0039517B">
            <w:r w:rsidRPr="00BF7D42">
              <w:rPr>
                <w:sz w:val="20"/>
                <w:szCs w:val="20"/>
              </w:rPr>
              <w:t>ФК 15</w:t>
            </w: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Pr="00BF7D42" w:rsidRDefault="0039517B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85" w:type="dxa"/>
          </w:tcPr>
          <w:p w:rsidR="0039517B" w:rsidRDefault="0039517B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</w:tbl>
    <w:p w:rsidR="00D33A5A" w:rsidRDefault="00D33A5A">
      <w:pPr>
        <w:rPr>
          <w:smallCaps/>
          <w:color w:val="000000"/>
        </w:rPr>
      </w:pPr>
    </w:p>
    <w:p w:rsidR="00D33A5A" w:rsidRDefault="00D33A5A">
      <w:pPr>
        <w:rPr>
          <w:sz w:val="28"/>
          <w:szCs w:val="28"/>
        </w:rPr>
      </w:pPr>
      <w:r>
        <w:rPr>
          <w:smallCaps/>
          <w:color w:val="000000"/>
        </w:rPr>
        <w:t xml:space="preserve">ВК 1* - </w:t>
      </w:r>
      <w:r>
        <w:rPr>
          <w:color w:val="000000"/>
        </w:rPr>
        <w:t>дисципліни вільного вибору студентів за електронним каталогом на віртуальному сайті ХДУ</w:t>
      </w:r>
    </w:p>
    <w:p w:rsidR="00D33A5A" w:rsidRDefault="00D33A5A">
      <w:pPr>
        <w:ind w:firstLine="720"/>
        <w:jc w:val="center"/>
        <w:rPr>
          <w:b/>
        </w:rPr>
      </w:pPr>
      <w:bookmarkStart w:id="1" w:name="_GoBack"/>
      <w:bookmarkEnd w:id="1"/>
      <w:r>
        <w:br w:type="page"/>
      </w:r>
      <w:r>
        <w:rPr>
          <w:b/>
        </w:rPr>
        <w:lastRenderedPageBreak/>
        <w:t>5.</w:t>
      </w:r>
      <w:r>
        <w:rPr>
          <w:sz w:val="28"/>
          <w:szCs w:val="28"/>
        </w:rPr>
        <w:t> </w:t>
      </w:r>
      <w:r>
        <w:rPr>
          <w:b/>
        </w:rPr>
        <w:t>Матриця забезпечення програмних результатів навчання (ПРН) відповідними компонентами освітньої програми</w:t>
      </w:r>
    </w:p>
    <w:p w:rsidR="00D33A5A" w:rsidRDefault="00D33A5A">
      <w:pPr>
        <w:spacing w:line="360" w:lineRule="auto"/>
        <w:ind w:firstLine="709"/>
        <w:rPr>
          <w:sz w:val="16"/>
          <w:szCs w:val="16"/>
        </w:rPr>
      </w:pPr>
    </w:p>
    <w:tbl>
      <w:tblPr>
        <w:tblW w:w="7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68CA" w:rsidTr="003268CA">
        <w:trPr>
          <w:trHeight w:val="1134"/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ОК1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 w:right="-162"/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ОК</w:t>
            </w:r>
          </w:p>
          <w:p w:rsidR="003268CA" w:rsidRDefault="003268CA" w:rsidP="00BF7D42">
            <w:pPr>
              <w:ind w:left="29" w:right="-162"/>
            </w:pPr>
            <w:r w:rsidRPr="00BF7D4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 w:right="-94"/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ОК</w:t>
            </w:r>
          </w:p>
          <w:p w:rsidR="003268CA" w:rsidRDefault="003268CA" w:rsidP="00BF7D42">
            <w:pPr>
              <w:ind w:left="29" w:right="-94"/>
            </w:pPr>
            <w:r w:rsidRPr="00BF7D4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sz w:val="20"/>
                <w:szCs w:val="20"/>
              </w:rPr>
              <w:t>ОК4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sz w:val="20"/>
                <w:szCs w:val="20"/>
              </w:rPr>
              <w:t>ОК5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sz w:val="20"/>
                <w:szCs w:val="20"/>
              </w:rPr>
              <w:t>ОК6</w:t>
            </w:r>
          </w:p>
        </w:tc>
        <w:tc>
          <w:tcPr>
            <w:tcW w:w="567" w:type="dxa"/>
          </w:tcPr>
          <w:p w:rsidR="003268CA" w:rsidRDefault="003268CA" w:rsidP="003268CA">
            <w:pPr>
              <w:ind w:left="29"/>
            </w:pPr>
            <w:r w:rsidRPr="00BF7D42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268CA" w:rsidRDefault="003268CA" w:rsidP="003268CA">
            <w:pPr>
              <w:ind w:left="29"/>
            </w:pPr>
            <w:r w:rsidRPr="00BF7D42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268CA" w:rsidRDefault="003268CA" w:rsidP="003268CA">
            <w:pPr>
              <w:ind w:left="29"/>
            </w:pPr>
            <w:r w:rsidRPr="00BF7D42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268CA" w:rsidRDefault="003268CA" w:rsidP="003268CA">
            <w:pPr>
              <w:ind w:left="29"/>
            </w:pPr>
            <w:r w:rsidRPr="00BF7D42">
              <w:rPr>
                <w:sz w:val="20"/>
                <w:szCs w:val="20"/>
              </w:rPr>
              <w:t>ОК1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68CA" w:rsidRDefault="003268CA" w:rsidP="003268CA">
            <w:pPr>
              <w:ind w:left="29"/>
            </w:pPr>
            <w:r w:rsidRPr="00BF7D42">
              <w:rPr>
                <w:sz w:val="20"/>
                <w:szCs w:val="20"/>
              </w:rPr>
              <w:t>ОК1</w:t>
            </w:r>
            <w:r>
              <w:rPr>
                <w:sz w:val="20"/>
                <w:szCs w:val="20"/>
              </w:rPr>
              <w:t>1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1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2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3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4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5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6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7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ПРЗ 8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1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2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3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4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5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6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7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8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9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10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11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12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ПРУ 13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ПРК 1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ПРК 2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ПРА 1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268CA" w:rsidTr="003268CA">
        <w:trPr>
          <w:jc w:val="center"/>
        </w:trPr>
        <w:tc>
          <w:tcPr>
            <w:tcW w:w="958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sz w:val="20"/>
                <w:szCs w:val="20"/>
              </w:rPr>
              <w:t>ПРА 2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>
            <w:pPr>
              <w:rPr>
                <w:sz w:val="20"/>
                <w:szCs w:val="20"/>
              </w:rPr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Pr="00BF7D42" w:rsidRDefault="003268CA" w:rsidP="00BF7D4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268CA" w:rsidRDefault="003268CA" w:rsidP="00BF7D42">
            <w:pPr>
              <w:ind w:left="29"/>
            </w:pPr>
            <w:r w:rsidRPr="00BF7D4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</w:tbl>
    <w:p w:rsidR="00D33A5A" w:rsidRDefault="00D33A5A">
      <w:pPr>
        <w:ind w:firstLine="360"/>
        <w:rPr>
          <w:smallCaps/>
          <w:color w:val="000000"/>
        </w:rPr>
      </w:pPr>
    </w:p>
    <w:p w:rsidR="00D33A5A" w:rsidRDefault="00D33A5A">
      <w:pPr>
        <w:ind w:firstLine="360"/>
        <w:rPr>
          <w:color w:val="000000"/>
        </w:rPr>
      </w:pPr>
      <w:r>
        <w:rPr>
          <w:smallCaps/>
          <w:color w:val="000000"/>
        </w:rPr>
        <w:t xml:space="preserve">ВК 1* - </w:t>
      </w:r>
      <w:r>
        <w:rPr>
          <w:color w:val="000000"/>
        </w:rPr>
        <w:t>дисципліни вільного вибору студентів за електронним каталогом на віртуальному сайті ХДУ</w:t>
      </w:r>
    </w:p>
    <w:p w:rsidR="00D33A5A" w:rsidRDefault="00D33A5A">
      <w:pPr>
        <w:ind w:firstLine="360"/>
        <w:rPr>
          <w:color w:val="000000"/>
        </w:rPr>
      </w:pPr>
    </w:p>
    <w:p w:rsidR="00D33A5A" w:rsidRDefault="00D33A5A">
      <w:pPr>
        <w:ind w:firstLine="36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Гарант освітньої програми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Сергій КУЗЬМЕНКОВ</w:t>
      </w:r>
    </w:p>
    <w:sectPr w:rsidR="00D33A5A" w:rsidSect="000E345A">
      <w:pgSz w:w="11906" w:h="16838"/>
      <w:pgMar w:top="1134" w:right="849" w:bottom="1134" w:left="851" w:header="709" w:footer="709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FD1"/>
    <w:multiLevelType w:val="multilevel"/>
    <w:tmpl w:val="7BA28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8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639103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45A"/>
    <w:rsid w:val="0008124B"/>
    <w:rsid w:val="000E345A"/>
    <w:rsid w:val="00141CBE"/>
    <w:rsid w:val="00196EA7"/>
    <w:rsid w:val="002B5C62"/>
    <w:rsid w:val="003037B6"/>
    <w:rsid w:val="0031665A"/>
    <w:rsid w:val="003268CA"/>
    <w:rsid w:val="003812E5"/>
    <w:rsid w:val="0039517B"/>
    <w:rsid w:val="003C1DAB"/>
    <w:rsid w:val="0041773D"/>
    <w:rsid w:val="004C5871"/>
    <w:rsid w:val="0063402A"/>
    <w:rsid w:val="0065135F"/>
    <w:rsid w:val="00663534"/>
    <w:rsid w:val="006862AB"/>
    <w:rsid w:val="00715109"/>
    <w:rsid w:val="008D5AF2"/>
    <w:rsid w:val="00943DDB"/>
    <w:rsid w:val="009A4DE4"/>
    <w:rsid w:val="00A360AB"/>
    <w:rsid w:val="00AA719E"/>
    <w:rsid w:val="00BF7D42"/>
    <w:rsid w:val="00D33A5A"/>
    <w:rsid w:val="00DC3FB3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Pr>
      <w:rFonts w:eastAsia="MS Mincho"/>
      <w:sz w:val="24"/>
      <w:szCs w:val="24"/>
      <w:lang w:val="uk-UA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ko-KR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ko-KR"/>
    </w:rPr>
  </w:style>
  <w:style w:type="paragraph" w:styleId="3">
    <w:name w:val="heading 3"/>
    <w:aliases w:val="Основной"/>
    <w:basedOn w:val="a"/>
    <w:next w:val="a"/>
    <w:link w:val="30"/>
    <w:uiPriority w:val="99"/>
    <w:qFormat/>
    <w:pPr>
      <w:widowControl w:val="0"/>
      <w:jc w:val="both"/>
      <w:outlineLvl w:val="2"/>
    </w:pPr>
    <w:rPr>
      <w:rFonts w:eastAsia="Times New Roman"/>
      <w:bCs/>
      <w:color w:val="000000"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ko-KR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ko-KR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eastAsia="Times New Roman"/>
      <w:b/>
      <w:bCs/>
      <w:sz w:val="20"/>
      <w:szCs w:val="20"/>
      <w:lang w:val="ru-RU" w:eastAsia="ko-KR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eastAsia="Times New Roman"/>
      <w:lang w:val="ru-RU" w:eastAsia="ko-KR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eastAsia="Times New Roman"/>
      <w:i/>
      <w:iCs/>
      <w:lang w:val="ru-RU" w:eastAsia="ko-KR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aliases w:val="Основной Знак"/>
    <w:link w:val="3"/>
    <w:uiPriority w:val="99"/>
    <w:locked/>
    <w:rPr>
      <w:rFonts w:ascii="Times New Roman" w:hAnsi="Times New Roman"/>
      <w:color w:val="000000"/>
      <w:sz w:val="26"/>
      <w:lang w:val="uk-UA"/>
    </w:rPr>
  </w:style>
  <w:style w:type="character" w:customStyle="1" w:styleId="40">
    <w:name w:val="Заголовок 4 Знак"/>
    <w:link w:val="4"/>
    <w:uiPriority w:val="99"/>
    <w:locked/>
    <w:rPr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b/>
    </w:rPr>
  </w:style>
  <w:style w:type="character" w:customStyle="1" w:styleId="70">
    <w:name w:val="Заголовок 7 Знак"/>
    <w:link w:val="7"/>
    <w:uiPriority w:val="99"/>
    <w:semiHidden/>
    <w:locked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/>
    </w:rPr>
  </w:style>
  <w:style w:type="paragraph" w:customStyle="1" w:styleId="11">
    <w:name w:val="Звичайний1"/>
    <w:uiPriority w:val="99"/>
    <w:rsid w:val="000E345A"/>
  </w:style>
  <w:style w:type="paragraph" w:styleId="a3">
    <w:name w:val="Title"/>
    <w:basedOn w:val="a"/>
    <w:next w:val="a"/>
    <w:link w:val="a4"/>
    <w:uiPriority w:val="99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ko-KR"/>
    </w:rPr>
  </w:style>
  <w:style w:type="character" w:customStyle="1" w:styleId="a4">
    <w:name w:val="Название Знак"/>
    <w:link w:val="a3"/>
    <w:uiPriority w:val="99"/>
    <w:locked/>
    <w:rPr>
      <w:rFonts w:ascii="Cambria" w:hAnsi="Cambria"/>
      <w:b/>
      <w:kern w:val="28"/>
      <w:sz w:val="32"/>
    </w:rPr>
  </w:style>
  <w:style w:type="table" w:customStyle="1" w:styleId="TableNormal1">
    <w:name w:val="Table Normal1"/>
    <w:uiPriority w:val="99"/>
    <w:rsid w:val="000E345A"/>
    <w:rPr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11"/>
    <w:next w:val="11"/>
    <w:link w:val="a6"/>
    <w:uiPriority w:val="99"/>
    <w:qFormat/>
    <w:rsid w:val="000E345A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Emphasis"/>
    <w:uiPriority w:val="99"/>
    <w:qFormat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Pr>
      <w:szCs w:val="32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Pr>
      <w:rFonts w:eastAsia="Times New Roman"/>
      <w:i/>
      <w:lang w:val="ru-RU" w:eastAsia="ko-KR"/>
    </w:rPr>
  </w:style>
  <w:style w:type="character" w:customStyle="1" w:styleId="22">
    <w:name w:val="Цитата 2 Знак"/>
    <w:link w:val="21"/>
    <w:uiPriority w:val="99"/>
    <w:locked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pPr>
      <w:ind w:left="720" w:right="720"/>
    </w:pPr>
    <w:rPr>
      <w:rFonts w:eastAsia="Times New Roman"/>
      <w:b/>
      <w:i/>
      <w:szCs w:val="20"/>
      <w:lang w:val="ru-RU" w:eastAsia="ko-KR"/>
    </w:rPr>
  </w:style>
  <w:style w:type="character" w:customStyle="1" w:styleId="ac">
    <w:name w:val="Выделенная цитата Знак"/>
    <w:link w:val="ab"/>
    <w:uiPriority w:val="99"/>
    <w:locked/>
    <w:rPr>
      <w:b/>
      <w:i/>
      <w:sz w:val="24"/>
    </w:rPr>
  </w:style>
  <w:style w:type="character" w:styleId="ad">
    <w:name w:val="Subtle Emphasis"/>
    <w:uiPriority w:val="99"/>
    <w:qFormat/>
    <w:rPr>
      <w:i/>
      <w:color w:val="5A5A5A"/>
    </w:rPr>
  </w:style>
  <w:style w:type="character" w:styleId="ae">
    <w:name w:val="Intense Emphasis"/>
    <w:uiPriority w:val="99"/>
    <w:qFormat/>
    <w:rPr>
      <w:b/>
      <w:i/>
      <w:sz w:val="24"/>
      <w:u w:val="single"/>
    </w:rPr>
  </w:style>
  <w:style w:type="character" w:styleId="af">
    <w:name w:val="Subtle Reference"/>
    <w:uiPriority w:val="99"/>
    <w:qFormat/>
    <w:rPr>
      <w:sz w:val="24"/>
      <w:u w:val="single"/>
    </w:rPr>
  </w:style>
  <w:style w:type="character" w:styleId="af0">
    <w:name w:val="Intense Reference"/>
    <w:uiPriority w:val="99"/>
    <w:qFormat/>
    <w:rPr>
      <w:b/>
      <w:sz w:val="24"/>
      <w:u w:val="single"/>
    </w:rPr>
  </w:style>
  <w:style w:type="character" w:styleId="af1">
    <w:name w:val="Book Title"/>
    <w:uiPriority w:val="99"/>
    <w:qFormat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table" w:styleId="af3">
    <w:name w:val="Table Grid"/>
    <w:basedOn w:val="a1"/>
    <w:uiPriority w:val="99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pPr>
      <w:ind w:left="720"/>
    </w:pPr>
    <w:rPr>
      <w:rFonts w:eastAsia="Times New Roman" w:cs="Arial"/>
      <w:lang w:val="en-GB" w:eastAsia="en-GB"/>
    </w:rPr>
  </w:style>
  <w:style w:type="character" w:customStyle="1" w:styleId="shorttext">
    <w:name w:val="short_text"/>
    <w:uiPriority w:val="99"/>
  </w:style>
  <w:style w:type="character" w:customStyle="1" w:styleId="31">
    <w:name w:val="Основной текст (3)_"/>
    <w:link w:val="310"/>
    <w:uiPriority w:val="99"/>
    <w:locked/>
    <w:rPr>
      <w:b/>
      <w:sz w:val="26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Pr>
      <w:b/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pPr>
      <w:shd w:val="clear" w:color="auto" w:fill="FFFFFF"/>
      <w:spacing w:before="1860" w:after="1020" w:line="240" w:lineRule="atLeast"/>
    </w:pPr>
    <w:rPr>
      <w:rFonts w:eastAsia="Times New Roman" w:cs="Arial Unicode MS"/>
      <w:b/>
      <w:bCs/>
      <w:sz w:val="26"/>
      <w:szCs w:val="26"/>
      <w:lang w:val="ru-RU" w:eastAsia="ko-KR" w:bidi="my-MM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before="240" w:after="1860" w:line="288" w:lineRule="exact"/>
      <w:jc w:val="center"/>
    </w:pPr>
    <w:rPr>
      <w:rFonts w:eastAsia="Times New Roman" w:cs="Arial Unicode MS"/>
      <w:b/>
      <w:bCs/>
      <w:sz w:val="23"/>
      <w:szCs w:val="23"/>
      <w:lang w:val="ru-RU" w:eastAsia="ko-KR" w:bidi="my-MM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Pr>
      <w:sz w:val="28"/>
      <w:shd w:val="clear" w:color="auto" w:fill="FFFFFF"/>
    </w:rPr>
  </w:style>
  <w:style w:type="character" w:customStyle="1" w:styleId="32">
    <w:name w:val="Основной текст (3) + Не курсив"/>
    <w:uiPriority w:val="99"/>
    <w:rPr>
      <w:rFonts w:ascii="Times New Roman" w:hAnsi="Times New Roman"/>
      <w:b/>
      <w:spacing w:val="0"/>
      <w:sz w:val="28"/>
      <w:shd w:val="clear" w:color="auto" w:fill="FFFFFF"/>
    </w:rPr>
  </w:style>
  <w:style w:type="paragraph" w:styleId="af5">
    <w:name w:val="Body Text"/>
    <w:basedOn w:val="a"/>
    <w:link w:val="af6"/>
    <w:uiPriority w:val="99"/>
    <w:pPr>
      <w:shd w:val="clear" w:color="auto" w:fill="FFFFFF"/>
      <w:spacing w:line="240" w:lineRule="atLeast"/>
      <w:ind w:hanging="680"/>
    </w:pPr>
    <w:rPr>
      <w:lang w:val="ru-RU"/>
    </w:rPr>
  </w:style>
  <w:style w:type="character" w:customStyle="1" w:styleId="BodyTextChar1">
    <w:name w:val="Body Text Char1"/>
    <w:uiPriority w:val="99"/>
    <w:semiHidden/>
    <w:locked/>
    <w:rPr>
      <w:rFonts w:eastAsia="MS Mincho"/>
      <w:sz w:val="24"/>
      <w:lang w:eastAsia="ja-JP"/>
    </w:rPr>
  </w:style>
  <w:style w:type="character" w:customStyle="1" w:styleId="af6">
    <w:name w:val="Основной текст Знак"/>
    <w:link w:val="af5"/>
    <w:uiPriority w:val="99"/>
    <w:semiHidden/>
    <w:locked/>
    <w:rPr>
      <w:rFonts w:eastAsia="MS Mincho"/>
      <w:sz w:val="24"/>
      <w:lang w:val="ru-RU" w:eastAsia="ja-JP"/>
    </w:rPr>
  </w:style>
  <w:style w:type="character" w:customStyle="1" w:styleId="29">
    <w:name w:val="Основной текст (2) + 9"/>
    <w:aliases w:val="5 pt2,Малые прописные"/>
    <w:uiPriority w:val="99"/>
    <w:rPr>
      <w:b/>
      <w:sz w:val="23"/>
      <w:shd w:val="clear" w:color="auto" w:fill="FFFFFF"/>
    </w:rPr>
  </w:style>
  <w:style w:type="character" w:customStyle="1" w:styleId="af7">
    <w:name w:val="Основной текст + Курсив"/>
    <w:uiPriority w:val="99"/>
    <w:rPr>
      <w:sz w:val="28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Pr>
      <w:sz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pPr>
      <w:shd w:val="clear" w:color="auto" w:fill="FFFFFF"/>
      <w:spacing w:after="360" w:line="240" w:lineRule="atLeast"/>
    </w:pPr>
    <w:rPr>
      <w:rFonts w:eastAsia="Times New Roman" w:cs="Arial Unicode MS"/>
      <w:sz w:val="27"/>
      <w:szCs w:val="27"/>
      <w:lang w:val="ru-RU" w:eastAsia="ko-KR" w:bidi="my-MM"/>
    </w:rPr>
  </w:style>
  <w:style w:type="paragraph" w:customStyle="1" w:styleId="210">
    <w:name w:val="Основной текст (2)1"/>
    <w:basedOn w:val="a"/>
    <w:uiPriority w:val="99"/>
    <w:pPr>
      <w:shd w:val="clear" w:color="auto" w:fill="FFFFFF"/>
      <w:spacing w:line="240" w:lineRule="atLeast"/>
    </w:pPr>
    <w:rPr>
      <w:rFonts w:eastAsia="Times New Roman" w:cs="Arial Unicode MS"/>
      <w:lang w:eastAsia="ru-RU" w:bidi="my-MM"/>
    </w:rPr>
  </w:style>
  <w:style w:type="character" w:customStyle="1" w:styleId="14">
    <w:name w:val="Основной текст (14)_"/>
    <w:link w:val="140"/>
    <w:uiPriority w:val="99"/>
    <w:locked/>
    <w:rPr>
      <w:sz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360" w:line="240" w:lineRule="atLeast"/>
    </w:pPr>
    <w:rPr>
      <w:rFonts w:eastAsia="Times New Roman" w:cs="Arial Unicode MS"/>
      <w:sz w:val="26"/>
      <w:szCs w:val="26"/>
      <w:lang w:val="ru-RU" w:eastAsia="ko-KR" w:bidi="my-MM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uk-UA" w:eastAsia="ja-JP" w:bidi="my-MM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lang w:val="ru-RU"/>
    </w:rPr>
  </w:style>
  <w:style w:type="character" w:customStyle="1" w:styleId="af9">
    <w:name w:val="Верхний колонтитул Знак"/>
    <w:link w:val="af8"/>
    <w:uiPriority w:val="99"/>
    <w:locked/>
    <w:rPr>
      <w:rFonts w:eastAsia="MS Mincho"/>
      <w:sz w:val="24"/>
      <w:lang w:val="ru-RU" w:eastAsia="ja-JP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lang w:val="ru-RU"/>
    </w:rPr>
  </w:style>
  <w:style w:type="character" w:customStyle="1" w:styleId="afb">
    <w:name w:val="Нижний колонтитул Знак"/>
    <w:link w:val="afa"/>
    <w:uiPriority w:val="99"/>
    <w:locked/>
    <w:rPr>
      <w:rFonts w:eastAsia="MS Mincho"/>
      <w:sz w:val="24"/>
      <w:lang w:val="ru-RU" w:eastAsia="ja-JP"/>
    </w:rPr>
  </w:style>
  <w:style w:type="character" w:styleId="afc">
    <w:name w:val="FollowedHyperlink"/>
    <w:uiPriority w:val="99"/>
    <w:rPr>
      <w:rFonts w:cs="Times New Roman"/>
      <w:color w:val="800080"/>
      <w:u w:val="single"/>
    </w:rPr>
  </w:style>
  <w:style w:type="character" w:customStyle="1" w:styleId="rvts0">
    <w:name w:val="rvts0"/>
    <w:uiPriority w:val="99"/>
  </w:style>
  <w:style w:type="character" w:customStyle="1" w:styleId="13">
    <w:name w:val="Основной текст1"/>
    <w:uiPriority w:val="99"/>
    <w:rPr>
      <w:b/>
      <w:color w:val="000000"/>
      <w:spacing w:val="-2"/>
      <w:w w:val="100"/>
      <w:position w:val="0"/>
      <w:sz w:val="25"/>
      <w:u w:val="single"/>
      <w:lang w:val="uk-UA"/>
    </w:rPr>
  </w:style>
  <w:style w:type="paragraph" w:styleId="afd">
    <w:name w:val="Balloon Text"/>
    <w:basedOn w:val="a"/>
    <w:link w:val="afe"/>
    <w:uiPriority w:val="99"/>
    <w:semiHidden/>
    <w:locked/>
    <w:rPr>
      <w:rFonts w:ascii="Segoe UI" w:hAnsi="Segoe UI"/>
      <w:sz w:val="18"/>
      <w:szCs w:val="18"/>
      <w:lang w:val="ru-RU"/>
    </w:rPr>
  </w:style>
  <w:style w:type="character" w:customStyle="1" w:styleId="afe">
    <w:name w:val="Текст выноски Знак"/>
    <w:link w:val="afd"/>
    <w:uiPriority w:val="99"/>
    <w:semiHidden/>
    <w:locked/>
    <w:rPr>
      <w:rFonts w:ascii="Segoe UI" w:eastAsia="MS Mincho" w:hAnsi="Segoe UI"/>
      <w:sz w:val="18"/>
      <w:lang w:eastAsia="ja-JP"/>
    </w:rPr>
  </w:style>
  <w:style w:type="table" w:customStyle="1" w:styleId="aff">
    <w:name w:val="Стиль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Стиль11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Стиль9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Стиль8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Стиль7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Стиль4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тиль3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Стиль2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"/>
    <w:basedOn w:val="TableNormal1"/>
    <w:uiPriority w:val="99"/>
    <w:rsid w:val="000E34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kspu.e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spu.edu/About/Faculty/FPhysMathemInformatics/ChairPhysics/Teaching_methodically_zabezpechennya_d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PhysMathemInformatics/ChairPhysics/EduPrograms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14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Asus</cp:lastModifiedBy>
  <cp:revision>20</cp:revision>
  <dcterms:created xsi:type="dcterms:W3CDTF">2023-04-07T14:33:00Z</dcterms:created>
  <dcterms:modified xsi:type="dcterms:W3CDTF">2023-04-08T11:43:00Z</dcterms:modified>
</cp:coreProperties>
</file>